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20F2" w:rsidRPr="00343C0A" w:rsidRDefault="006120F2" w:rsidP="006120F2">
      <w:pPr>
        <w:jc w:val="center"/>
        <w:outlineLvl w:val="0"/>
        <w:rPr>
          <w:sz w:val="28"/>
          <w:szCs w:val="28"/>
        </w:rPr>
      </w:pPr>
      <w:r w:rsidRPr="00343C0A">
        <w:rPr>
          <w:bCs/>
          <w:spacing w:val="-1"/>
          <w:sz w:val="28"/>
          <w:szCs w:val="28"/>
        </w:rPr>
        <w:t>СОВЕТ ДЕПУТАТОВ</w:t>
      </w:r>
    </w:p>
    <w:p w:rsidR="006120F2" w:rsidRPr="00343C0A" w:rsidRDefault="006120F2" w:rsidP="006120F2">
      <w:pPr>
        <w:shd w:val="clear" w:color="auto" w:fill="FFFFFF"/>
        <w:spacing w:line="317" w:lineRule="exact"/>
        <w:ind w:right="518"/>
        <w:jc w:val="center"/>
        <w:outlineLvl w:val="0"/>
        <w:rPr>
          <w:bCs/>
          <w:spacing w:val="-1"/>
          <w:sz w:val="28"/>
          <w:szCs w:val="28"/>
        </w:rPr>
      </w:pPr>
      <w:r w:rsidRPr="00343C0A">
        <w:rPr>
          <w:bCs/>
          <w:spacing w:val="-1"/>
          <w:sz w:val="28"/>
          <w:szCs w:val="28"/>
        </w:rPr>
        <w:t>ВЕНГЕРОВСКОГО СЕЛЬСОВЕТА</w:t>
      </w:r>
    </w:p>
    <w:p w:rsidR="006120F2" w:rsidRPr="00343C0A" w:rsidRDefault="006120F2" w:rsidP="006120F2">
      <w:pPr>
        <w:shd w:val="clear" w:color="auto" w:fill="FFFFFF"/>
        <w:spacing w:line="317" w:lineRule="exact"/>
        <w:ind w:right="518"/>
        <w:jc w:val="center"/>
        <w:outlineLvl w:val="0"/>
        <w:rPr>
          <w:sz w:val="28"/>
          <w:szCs w:val="28"/>
        </w:rPr>
      </w:pPr>
      <w:r w:rsidRPr="00343C0A">
        <w:rPr>
          <w:bCs/>
          <w:spacing w:val="-2"/>
          <w:sz w:val="28"/>
          <w:szCs w:val="28"/>
        </w:rPr>
        <w:t>ВЕНГЕРОВСКОГО РАЙОНА НОВОСИБИРСКОЙ ОБЛАСТИ</w:t>
      </w:r>
    </w:p>
    <w:p w:rsidR="006120F2" w:rsidRPr="00343C0A" w:rsidRDefault="006120F2" w:rsidP="006120F2">
      <w:pPr>
        <w:shd w:val="clear" w:color="auto" w:fill="FFFFFF"/>
        <w:spacing w:line="317" w:lineRule="exact"/>
        <w:ind w:right="518"/>
        <w:jc w:val="center"/>
        <w:outlineLvl w:val="0"/>
        <w:rPr>
          <w:sz w:val="28"/>
          <w:szCs w:val="28"/>
        </w:rPr>
      </w:pPr>
      <w:r w:rsidRPr="00343C0A">
        <w:rPr>
          <w:sz w:val="28"/>
          <w:szCs w:val="28"/>
        </w:rPr>
        <w:t>пятого созыва</w:t>
      </w:r>
    </w:p>
    <w:p w:rsidR="006120F2" w:rsidRPr="00343C0A" w:rsidRDefault="006120F2" w:rsidP="006120F2">
      <w:pPr>
        <w:shd w:val="clear" w:color="auto" w:fill="FFFFFF"/>
        <w:spacing w:line="317" w:lineRule="exact"/>
        <w:ind w:right="518"/>
        <w:jc w:val="center"/>
        <w:rPr>
          <w:sz w:val="28"/>
          <w:szCs w:val="28"/>
        </w:rPr>
      </w:pPr>
    </w:p>
    <w:p w:rsidR="006120F2" w:rsidRPr="00343C0A" w:rsidRDefault="006120F2" w:rsidP="006120F2">
      <w:pPr>
        <w:shd w:val="clear" w:color="auto" w:fill="FFFFFF"/>
        <w:spacing w:line="317" w:lineRule="exact"/>
        <w:ind w:right="518"/>
        <w:jc w:val="center"/>
        <w:rPr>
          <w:bCs/>
          <w:spacing w:val="-4"/>
          <w:w w:val="128"/>
          <w:sz w:val="28"/>
          <w:szCs w:val="28"/>
        </w:rPr>
      </w:pPr>
    </w:p>
    <w:p w:rsidR="006120F2" w:rsidRPr="00343C0A" w:rsidRDefault="006120F2" w:rsidP="006120F2">
      <w:pPr>
        <w:shd w:val="clear" w:color="auto" w:fill="FFFFFF"/>
        <w:spacing w:line="317" w:lineRule="exact"/>
        <w:ind w:right="518"/>
        <w:jc w:val="center"/>
        <w:outlineLvl w:val="0"/>
        <w:rPr>
          <w:sz w:val="28"/>
          <w:szCs w:val="28"/>
        </w:rPr>
      </w:pPr>
      <w:r>
        <w:rPr>
          <w:bCs/>
          <w:spacing w:val="-4"/>
          <w:w w:val="128"/>
          <w:sz w:val="28"/>
          <w:szCs w:val="28"/>
        </w:rPr>
        <w:t xml:space="preserve">      </w:t>
      </w:r>
      <w:r w:rsidRPr="00343C0A">
        <w:rPr>
          <w:bCs/>
          <w:spacing w:val="-4"/>
          <w:w w:val="128"/>
          <w:sz w:val="28"/>
          <w:szCs w:val="28"/>
        </w:rPr>
        <w:t>РЕШЕНИЕ</w:t>
      </w:r>
    </w:p>
    <w:p w:rsidR="006120F2" w:rsidRPr="006120F2" w:rsidRDefault="006120F2" w:rsidP="006120F2">
      <w:pPr>
        <w:shd w:val="clear" w:color="auto" w:fill="FFFFFF"/>
        <w:ind w:left="5"/>
        <w:outlineLvl w:val="0"/>
        <w:rPr>
          <w:sz w:val="28"/>
          <w:szCs w:val="28"/>
        </w:rPr>
      </w:pPr>
      <w:r>
        <w:rPr>
          <w:sz w:val="28"/>
          <w:szCs w:val="28"/>
        </w:rPr>
        <w:t xml:space="preserve">                                            (</w:t>
      </w:r>
      <w:r w:rsidRPr="006F56FA">
        <w:rPr>
          <w:sz w:val="28"/>
          <w:szCs w:val="28"/>
        </w:rPr>
        <w:t xml:space="preserve">пятьдесят </w:t>
      </w:r>
      <w:r>
        <w:rPr>
          <w:sz w:val="28"/>
          <w:szCs w:val="28"/>
        </w:rPr>
        <w:t>четвертой</w:t>
      </w:r>
      <w:r w:rsidRPr="006F56FA">
        <w:rPr>
          <w:sz w:val="28"/>
          <w:szCs w:val="28"/>
        </w:rPr>
        <w:t xml:space="preserve"> сессии)</w:t>
      </w:r>
    </w:p>
    <w:p w:rsidR="006120F2" w:rsidRPr="006120F2" w:rsidRDefault="006120F2" w:rsidP="006120F2">
      <w:pPr>
        <w:shd w:val="clear" w:color="auto" w:fill="FFFFFF"/>
        <w:tabs>
          <w:tab w:val="left" w:pos="3677"/>
          <w:tab w:val="left" w:pos="8496"/>
        </w:tabs>
        <w:spacing w:before="312"/>
        <w:jc w:val="center"/>
        <w:rPr>
          <w:sz w:val="28"/>
          <w:szCs w:val="28"/>
        </w:rPr>
      </w:pPr>
    </w:p>
    <w:p w:rsidR="006120F2" w:rsidRPr="006F56FA" w:rsidRDefault="006120F2" w:rsidP="006120F2">
      <w:pPr>
        <w:shd w:val="clear" w:color="auto" w:fill="FFFFFF"/>
        <w:tabs>
          <w:tab w:val="left" w:pos="3677"/>
          <w:tab w:val="left" w:pos="8496"/>
        </w:tabs>
        <w:spacing w:before="312"/>
        <w:jc w:val="center"/>
        <w:rPr>
          <w:sz w:val="28"/>
          <w:szCs w:val="28"/>
        </w:rPr>
      </w:pPr>
      <w:r>
        <w:rPr>
          <w:sz w:val="28"/>
          <w:szCs w:val="28"/>
        </w:rPr>
        <w:t>25</w:t>
      </w:r>
      <w:r w:rsidRPr="006F56FA">
        <w:rPr>
          <w:sz w:val="28"/>
          <w:szCs w:val="28"/>
        </w:rPr>
        <w:t>.</w:t>
      </w:r>
      <w:r>
        <w:rPr>
          <w:sz w:val="28"/>
          <w:szCs w:val="28"/>
        </w:rPr>
        <w:t>10</w:t>
      </w:r>
      <w:r w:rsidRPr="006F56FA">
        <w:rPr>
          <w:sz w:val="28"/>
          <w:szCs w:val="28"/>
        </w:rPr>
        <w:t>.2019</w:t>
      </w:r>
      <w:r w:rsidRPr="006F56FA">
        <w:rPr>
          <w:sz w:val="28"/>
          <w:szCs w:val="28"/>
        </w:rPr>
        <w:tab/>
        <w:t>с. Венгерово</w:t>
      </w:r>
      <w:r w:rsidRPr="006F56FA">
        <w:rPr>
          <w:sz w:val="28"/>
          <w:szCs w:val="28"/>
        </w:rPr>
        <w:tab/>
      </w:r>
      <w:r w:rsidRPr="006F56FA">
        <w:rPr>
          <w:iCs/>
          <w:spacing w:val="-22"/>
          <w:sz w:val="28"/>
          <w:szCs w:val="28"/>
        </w:rPr>
        <w:t xml:space="preserve">№ </w:t>
      </w:r>
      <w:r>
        <w:rPr>
          <w:iCs/>
          <w:spacing w:val="-22"/>
          <w:sz w:val="28"/>
          <w:szCs w:val="28"/>
        </w:rPr>
        <w:t>2</w:t>
      </w:r>
    </w:p>
    <w:p w:rsidR="006120F2" w:rsidRPr="003639FB" w:rsidRDefault="006120F2" w:rsidP="006120F2">
      <w:pPr>
        <w:jc w:val="center"/>
        <w:rPr>
          <w:sz w:val="28"/>
          <w:szCs w:val="28"/>
        </w:rPr>
      </w:pPr>
    </w:p>
    <w:p w:rsidR="006120F2" w:rsidRPr="00343C0A" w:rsidRDefault="006120F2" w:rsidP="006120F2">
      <w:pPr>
        <w:jc w:val="center"/>
        <w:rPr>
          <w:sz w:val="28"/>
          <w:szCs w:val="28"/>
        </w:rPr>
      </w:pPr>
    </w:p>
    <w:p w:rsidR="006120F2" w:rsidRPr="006547DC" w:rsidRDefault="006120F2" w:rsidP="006120F2">
      <w:pPr>
        <w:jc w:val="both"/>
        <w:rPr>
          <w:sz w:val="28"/>
          <w:szCs w:val="28"/>
        </w:rPr>
      </w:pPr>
      <w:r>
        <w:rPr>
          <w:sz w:val="28"/>
          <w:szCs w:val="28"/>
        </w:rPr>
        <w:t>О внесении изменений в правила благоустройства Венгеровского сельсовета утвержденные Решением сессии №1 от 11.09.2017 г. с изменениями и дополнениями от 18.06.2018 г. Решение № 2.</w:t>
      </w:r>
    </w:p>
    <w:p w:rsidR="006120F2" w:rsidRPr="006547DC" w:rsidRDefault="006120F2" w:rsidP="006120F2">
      <w:pPr>
        <w:shd w:val="clear" w:color="auto" w:fill="FFFFFF"/>
        <w:tabs>
          <w:tab w:val="left" w:leader="underscore" w:pos="2179"/>
        </w:tabs>
        <w:ind w:left="10" w:firstLine="710"/>
        <w:jc w:val="both"/>
        <w:rPr>
          <w:spacing w:val="-1"/>
          <w:sz w:val="28"/>
          <w:szCs w:val="28"/>
        </w:rPr>
      </w:pPr>
      <w:r w:rsidRPr="00490333">
        <w:rPr>
          <w:spacing w:val="-1"/>
          <w:sz w:val="28"/>
          <w:szCs w:val="28"/>
        </w:rPr>
        <w:t xml:space="preserve">На основании Закона Новосибирской области от 04.03.2019 г. № 347-ОЗ «О порядке определения органами местного самоуправления муниципальных образований Новосибирской области границ прилегающих территорий в целях их благоустройства» </w:t>
      </w:r>
    </w:p>
    <w:p w:rsidR="006120F2" w:rsidRPr="003639FB" w:rsidRDefault="006120F2" w:rsidP="006120F2">
      <w:pPr>
        <w:shd w:val="clear" w:color="auto" w:fill="FFFFFF"/>
        <w:tabs>
          <w:tab w:val="left" w:leader="underscore" w:pos="2179"/>
        </w:tabs>
        <w:ind w:left="10" w:firstLine="710"/>
        <w:jc w:val="both"/>
        <w:outlineLvl w:val="0"/>
        <w:rPr>
          <w:b/>
          <w:color w:val="000000"/>
          <w:spacing w:val="-1"/>
          <w:sz w:val="28"/>
          <w:szCs w:val="28"/>
        </w:rPr>
      </w:pPr>
      <w:r w:rsidRPr="003639FB">
        <w:rPr>
          <w:b/>
          <w:color w:val="000000"/>
          <w:spacing w:val="-1"/>
          <w:sz w:val="28"/>
          <w:szCs w:val="28"/>
        </w:rPr>
        <w:t>РЕШИЛ:</w:t>
      </w:r>
    </w:p>
    <w:p w:rsidR="006120F2" w:rsidRPr="003639FB" w:rsidRDefault="006120F2" w:rsidP="006120F2">
      <w:pPr>
        <w:rPr>
          <w:sz w:val="28"/>
          <w:szCs w:val="28"/>
        </w:rPr>
      </w:pPr>
    </w:p>
    <w:p w:rsidR="006120F2" w:rsidRPr="00490333" w:rsidRDefault="006120F2" w:rsidP="006120F2">
      <w:pPr>
        <w:numPr>
          <w:ilvl w:val="0"/>
          <w:numId w:val="1"/>
        </w:numPr>
        <w:ind w:left="993"/>
        <w:jc w:val="both"/>
        <w:rPr>
          <w:sz w:val="28"/>
          <w:szCs w:val="28"/>
        </w:rPr>
      </w:pPr>
      <w:r>
        <w:rPr>
          <w:color w:val="000000"/>
          <w:spacing w:val="1"/>
          <w:sz w:val="28"/>
          <w:szCs w:val="28"/>
        </w:rPr>
        <w:t>Пункт 12.1.21. изложить в следующей редакции: «</w:t>
      </w:r>
      <w:r w:rsidRPr="001C4076">
        <w:rPr>
          <w:sz w:val="28"/>
          <w:szCs w:val="28"/>
        </w:rPr>
        <w:t xml:space="preserve">1. Границы прилегающих территорий определяются правилами благоустройства в метрах от внутренней части границ прилегающей территории до внешней части границ прилегающей территории. Расстояние от внутренней части границы прилегающей </w:t>
      </w:r>
      <w:r w:rsidRPr="00490333">
        <w:rPr>
          <w:sz w:val="28"/>
          <w:szCs w:val="28"/>
        </w:rPr>
        <w:t>территории до внешней части границы прилегающей территории не должно превышать 10</w:t>
      </w:r>
      <w:r w:rsidRPr="008E52EF">
        <w:rPr>
          <w:color w:val="FF0000"/>
          <w:sz w:val="28"/>
          <w:szCs w:val="28"/>
        </w:rPr>
        <w:t xml:space="preserve"> </w:t>
      </w:r>
      <w:r w:rsidRPr="00490333">
        <w:rPr>
          <w:sz w:val="28"/>
          <w:szCs w:val="28"/>
        </w:rPr>
        <w:t>метров</w:t>
      </w:r>
      <w:r w:rsidRPr="001C4076">
        <w:rPr>
          <w:sz w:val="28"/>
          <w:szCs w:val="28"/>
        </w:rPr>
        <w:t>, за исключением случаев, установле</w:t>
      </w:r>
      <w:r>
        <w:rPr>
          <w:sz w:val="28"/>
          <w:szCs w:val="28"/>
        </w:rPr>
        <w:t xml:space="preserve">нных частями 2, 4 и 5 настоящей </w:t>
      </w:r>
      <w:r w:rsidRPr="001C4076">
        <w:rPr>
          <w:sz w:val="28"/>
          <w:szCs w:val="28"/>
        </w:rPr>
        <w:t>статьи.</w:t>
      </w:r>
      <w:r w:rsidRPr="001C4076">
        <w:rPr>
          <w:sz w:val="28"/>
          <w:szCs w:val="28"/>
        </w:rPr>
        <w:br/>
        <w:t>2. Расстояние от внутренней части границы прилегающей территории до внешней части границы прилегающей территории может превышать расстояние, определенное в соответствии с частью 1 настоящей статьи, в случае заключения соглашения об установлении границ прилегающей территории между органом местного самоуправления и собственником или иным законным владельцем здания, строения, сооружения, земельного участка. Порядок заключения указанного соглашения устанавливается правилами благоустройства.</w:t>
      </w:r>
      <w:r w:rsidRPr="001C4076">
        <w:rPr>
          <w:sz w:val="28"/>
          <w:szCs w:val="28"/>
        </w:rPr>
        <w:br/>
        <w:t xml:space="preserve">3. Границы прилегающей территории определяются в зависимости от фактического использования здания, строения, сооружения, земельного участка, вида их разрешенного использования, расположения, площади. </w:t>
      </w:r>
      <w:r w:rsidRPr="001C4076">
        <w:rPr>
          <w:sz w:val="28"/>
          <w:szCs w:val="28"/>
        </w:rPr>
        <w:br/>
        <w:t xml:space="preserve">4. Границы прилегающей территории в отношении </w:t>
      </w:r>
      <w:r w:rsidRPr="001C4076">
        <w:rPr>
          <w:sz w:val="28"/>
          <w:szCs w:val="28"/>
        </w:rPr>
        <w:lastRenderedPageBreak/>
        <w:t>многоквартирного дома определяются по границам земельного участка, на котором расположен данный многоквартирный дом. Границы прилегающей территории не определяются в отношении многоквартирного дома, земельный участок под которым не образован или образован по его границам.</w:t>
      </w:r>
      <w:r w:rsidRPr="001C4076">
        <w:rPr>
          <w:sz w:val="28"/>
          <w:szCs w:val="28"/>
        </w:rPr>
        <w:br/>
        <w:t>5. Границы прилегающей территории в отношении объекта индивидуального жилищного строительства определяются по границам земельного участка, на котором расположен данный объект индивидуального жилищного строительства. Границы прилегающей территории не определяются в отношении объекта индивидуального жилищного строительства, земельный участок под которым не образован или образован по его границам.</w:t>
      </w:r>
      <w:r w:rsidRPr="001C4076">
        <w:rPr>
          <w:sz w:val="28"/>
          <w:szCs w:val="28"/>
        </w:rPr>
        <w:br/>
        <w:t>6. В случае расположения здания, строения, сооружения, земельного участка рядом с автомобильной дорогой граница прилегающей территории определяется:</w:t>
      </w:r>
      <w:r w:rsidRPr="001C4076">
        <w:rPr>
          <w:sz w:val="28"/>
          <w:szCs w:val="28"/>
        </w:rPr>
        <w:br/>
        <w:t>1) до края тротуара, прилегающего к автомобильной дороге, при условии, что такое расстояние не превышает максимальное расстояние, установленное в соответствии с частью 1 настоящей статьи;</w:t>
      </w:r>
      <w:r w:rsidRPr="001C4076">
        <w:rPr>
          <w:sz w:val="28"/>
          <w:szCs w:val="28"/>
        </w:rPr>
        <w:br/>
        <w:t>2) при отсутствии тротуара, прилегающего к автомобильной дороге, до границы полосы отвода автомобильной дороги при условии, что такое расстояние не превышает максимальное расстояние, установленное в соответствии с частью 1 настоящей статьи.</w:t>
      </w:r>
      <w:r w:rsidRPr="001C4076">
        <w:rPr>
          <w:sz w:val="28"/>
          <w:szCs w:val="28"/>
        </w:rPr>
        <w:br/>
        <w:t>7. В отношении каждого здания, строения, сооружения, земельного участка могут быть установлены границы только одной прилегающей территории, при этом границы прилегающей территории могут иметь один замкнутый контур или несколько непересекающихся замкнутых контуров.</w:t>
      </w:r>
      <w:r w:rsidRPr="001C4076">
        <w:rPr>
          <w:sz w:val="28"/>
          <w:szCs w:val="28"/>
        </w:rPr>
        <w:br/>
        <w:t>8. При определении границ прилегающей территории не допускается:</w:t>
      </w:r>
      <w:r w:rsidRPr="001C4076">
        <w:rPr>
          <w:sz w:val="28"/>
          <w:szCs w:val="28"/>
        </w:rPr>
        <w:br/>
        <w:t>1) установление общей прилегающей территории для двух и более зданий, строений, сооружений, земельных участков, за исключением случаев, когда строение или сооружение, в том числе объект коммунальной инфраструктуры, обеспечивает исключительно функционирование другого здания, строения, сооружения, в отношении которого определяются границы прилегающей территории;</w:t>
      </w:r>
      <w:r w:rsidRPr="001C4076">
        <w:rPr>
          <w:sz w:val="28"/>
          <w:szCs w:val="28"/>
        </w:rPr>
        <w:br/>
        <w:t>2) пересечение границ прилегающих территорий, за исключением случая установления общих смежных границ прилегающих территорий.</w:t>
      </w:r>
      <w:r w:rsidRPr="001C4076">
        <w:rPr>
          <w:sz w:val="28"/>
          <w:szCs w:val="28"/>
        </w:rPr>
        <w:br/>
        <w:t xml:space="preserve">9. В случае если здание, строение, сооружение, земельный участок граничат с особо охраняемыми природными территориями федерального, регионального или местного значения, границы прилегающей территории зданий, строений, сооружений, земельных участков определяются до границ указанных природных территорий, </w:t>
      </w:r>
      <w:r w:rsidRPr="001C4076">
        <w:rPr>
          <w:sz w:val="28"/>
          <w:szCs w:val="28"/>
        </w:rPr>
        <w:lastRenderedPageBreak/>
        <w:t>но не более максимального расстояния, установленного в соответствии с частью 1 настоящей статьи.</w:t>
      </w:r>
      <w:r w:rsidRPr="001C4076">
        <w:rPr>
          <w:sz w:val="28"/>
          <w:szCs w:val="28"/>
        </w:rPr>
        <w:br/>
        <w:t>10. В случае полного или частичного совпадения прилегающих территорий зданий, строений, сооружений, земельных участков с прилегающими территориями соседних зданий, строений, сооружений, земельных участков внешняя часть границ прилегающих территорий определяется по линии, проходящей на равном удалении от внутренних частей границ соседних зданий, строений, сооружений, земельных участков соответственно.</w:t>
      </w:r>
      <w:r>
        <w:rPr>
          <w:sz w:val="28"/>
          <w:szCs w:val="28"/>
        </w:rPr>
        <w:t>»</w:t>
      </w:r>
    </w:p>
    <w:p w:rsidR="006120F2" w:rsidRPr="00A20776" w:rsidRDefault="006120F2" w:rsidP="006120F2">
      <w:pPr>
        <w:ind w:left="993"/>
        <w:jc w:val="both"/>
        <w:rPr>
          <w:sz w:val="28"/>
          <w:szCs w:val="28"/>
        </w:rPr>
      </w:pPr>
    </w:p>
    <w:p w:rsidR="006120F2" w:rsidRPr="00A20776" w:rsidRDefault="006120F2" w:rsidP="006120F2">
      <w:pPr>
        <w:ind w:left="993"/>
        <w:jc w:val="both"/>
        <w:rPr>
          <w:sz w:val="28"/>
          <w:szCs w:val="28"/>
        </w:rPr>
      </w:pPr>
    </w:p>
    <w:p w:rsidR="006120F2" w:rsidRDefault="006120F2" w:rsidP="006120F2">
      <w:pPr>
        <w:jc w:val="both"/>
      </w:pPr>
    </w:p>
    <w:p w:rsidR="006120F2" w:rsidRDefault="006120F2" w:rsidP="006120F2">
      <w:pPr>
        <w:rPr>
          <w:sz w:val="28"/>
          <w:szCs w:val="28"/>
        </w:rPr>
      </w:pPr>
    </w:p>
    <w:p w:rsidR="006120F2" w:rsidRDefault="006120F2" w:rsidP="006120F2">
      <w:pPr>
        <w:rPr>
          <w:sz w:val="28"/>
          <w:szCs w:val="28"/>
        </w:rPr>
      </w:pPr>
    </w:p>
    <w:p w:rsidR="006120F2" w:rsidRDefault="006120F2" w:rsidP="006120F2">
      <w:pPr>
        <w:rPr>
          <w:sz w:val="28"/>
          <w:szCs w:val="28"/>
        </w:rPr>
      </w:pPr>
    </w:p>
    <w:p w:rsidR="006120F2" w:rsidRDefault="006120F2" w:rsidP="006120F2">
      <w:pPr>
        <w:rPr>
          <w:sz w:val="28"/>
          <w:szCs w:val="28"/>
        </w:rPr>
      </w:pPr>
      <w:r>
        <w:rPr>
          <w:sz w:val="28"/>
          <w:szCs w:val="28"/>
        </w:rPr>
        <w:t>Председатель Совета депутатов                                                       В.В.Беликов</w:t>
      </w:r>
    </w:p>
    <w:p w:rsidR="006120F2" w:rsidRDefault="006120F2" w:rsidP="006120F2">
      <w:pPr>
        <w:rPr>
          <w:sz w:val="28"/>
          <w:szCs w:val="28"/>
        </w:rPr>
      </w:pPr>
    </w:p>
    <w:p w:rsidR="006120F2" w:rsidRDefault="006120F2" w:rsidP="006120F2">
      <w:pPr>
        <w:rPr>
          <w:sz w:val="28"/>
          <w:szCs w:val="28"/>
        </w:rPr>
      </w:pPr>
    </w:p>
    <w:p w:rsidR="006120F2" w:rsidRDefault="006120F2" w:rsidP="006120F2">
      <w:pPr>
        <w:rPr>
          <w:sz w:val="28"/>
          <w:szCs w:val="28"/>
        </w:rPr>
      </w:pPr>
    </w:p>
    <w:p w:rsidR="006120F2" w:rsidRDefault="006120F2" w:rsidP="006120F2">
      <w:pPr>
        <w:rPr>
          <w:sz w:val="28"/>
          <w:szCs w:val="28"/>
        </w:rPr>
      </w:pPr>
    </w:p>
    <w:p w:rsidR="006120F2" w:rsidRDefault="006120F2" w:rsidP="006120F2">
      <w:pPr>
        <w:rPr>
          <w:sz w:val="28"/>
          <w:szCs w:val="28"/>
        </w:rPr>
      </w:pPr>
    </w:p>
    <w:p w:rsidR="006120F2" w:rsidRDefault="006120F2" w:rsidP="006120F2">
      <w:pPr>
        <w:rPr>
          <w:sz w:val="28"/>
          <w:szCs w:val="28"/>
        </w:rPr>
      </w:pPr>
    </w:p>
    <w:p w:rsidR="006120F2" w:rsidRDefault="006120F2" w:rsidP="006120F2">
      <w:pPr>
        <w:outlineLvl w:val="0"/>
        <w:rPr>
          <w:sz w:val="28"/>
          <w:szCs w:val="28"/>
        </w:rPr>
      </w:pPr>
      <w:r>
        <w:rPr>
          <w:sz w:val="28"/>
          <w:szCs w:val="28"/>
        </w:rPr>
        <w:t>Глава администрации</w:t>
      </w:r>
    </w:p>
    <w:p w:rsidR="006120F2" w:rsidRDefault="006120F2" w:rsidP="006120F2">
      <w:pPr>
        <w:rPr>
          <w:sz w:val="28"/>
          <w:szCs w:val="28"/>
        </w:rPr>
      </w:pPr>
      <w:r>
        <w:rPr>
          <w:sz w:val="28"/>
          <w:szCs w:val="28"/>
        </w:rPr>
        <w:t>Венгеровского сельсовета                                                                П.Р.Якобсон</w:t>
      </w:r>
    </w:p>
    <w:p w:rsidR="006120F2" w:rsidRPr="003639FB" w:rsidRDefault="006120F2" w:rsidP="006120F2">
      <w:pPr>
        <w:rPr>
          <w:sz w:val="28"/>
          <w:szCs w:val="28"/>
        </w:rPr>
      </w:pPr>
    </w:p>
    <w:p w:rsidR="00F23B6E" w:rsidRDefault="00F23B6E" w:rsidP="001E19F6">
      <w:pPr>
        <w:rPr>
          <w:sz w:val="28"/>
          <w:szCs w:val="28"/>
        </w:rPr>
      </w:pPr>
    </w:p>
    <w:p w:rsidR="006120F2" w:rsidRDefault="006120F2" w:rsidP="001E19F6">
      <w:pPr>
        <w:rPr>
          <w:sz w:val="28"/>
          <w:szCs w:val="28"/>
        </w:rPr>
      </w:pPr>
    </w:p>
    <w:p w:rsidR="006120F2" w:rsidRDefault="006120F2" w:rsidP="001E19F6">
      <w:pPr>
        <w:rPr>
          <w:sz w:val="28"/>
          <w:szCs w:val="28"/>
        </w:rPr>
      </w:pPr>
    </w:p>
    <w:p w:rsidR="006120F2" w:rsidRDefault="006120F2" w:rsidP="001E19F6">
      <w:pPr>
        <w:rPr>
          <w:sz w:val="28"/>
          <w:szCs w:val="28"/>
        </w:rPr>
      </w:pPr>
    </w:p>
    <w:p w:rsidR="006120F2" w:rsidRDefault="006120F2" w:rsidP="001E19F6">
      <w:pPr>
        <w:rPr>
          <w:sz w:val="28"/>
          <w:szCs w:val="28"/>
        </w:rPr>
      </w:pPr>
    </w:p>
    <w:p w:rsidR="006120F2" w:rsidRDefault="006120F2" w:rsidP="001E19F6">
      <w:pPr>
        <w:rPr>
          <w:sz w:val="28"/>
          <w:szCs w:val="28"/>
        </w:rPr>
      </w:pPr>
    </w:p>
    <w:p w:rsidR="006120F2" w:rsidRDefault="006120F2" w:rsidP="001E19F6">
      <w:pPr>
        <w:rPr>
          <w:sz w:val="28"/>
          <w:szCs w:val="28"/>
        </w:rPr>
      </w:pPr>
    </w:p>
    <w:p w:rsidR="006120F2" w:rsidRDefault="006120F2" w:rsidP="001E19F6">
      <w:pPr>
        <w:rPr>
          <w:sz w:val="28"/>
          <w:szCs w:val="28"/>
        </w:rPr>
      </w:pPr>
    </w:p>
    <w:p w:rsidR="006120F2" w:rsidRDefault="006120F2" w:rsidP="001E19F6">
      <w:pPr>
        <w:rPr>
          <w:sz w:val="28"/>
          <w:szCs w:val="28"/>
        </w:rPr>
      </w:pPr>
    </w:p>
    <w:p w:rsidR="006120F2" w:rsidRDefault="006120F2" w:rsidP="001E19F6">
      <w:pPr>
        <w:rPr>
          <w:sz w:val="28"/>
          <w:szCs w:val="28"/>
        </w:rPr>
      </w:pPr>
    </w:p>
    <w:p w:rsidR="006120F2" w:rsidRDefault="006120F2" w:rsidP="001E19F6">
      <w:pPr>
        <w:rPr>
          <w:sz w:val="28"/>
          <w:szCs w:val="28"/>
        </w:rPr>
      </w:pPr>
    </w:p>
    <w:p w:rsidR="006120F2" w:rsidRDefault="006120F2" w:rsidP="001E19F6">
      <w:pPr>
        <w:rPr>
          <w:sz w:val="28"/>
          <w:szCs w:val="28"/>
        </w:rPr>
      </w:pPr>
    </w:p>
    <w:p w:rsidR="006120F2" w:rsidRDefault="006120F2" w:rsidP="001E19F6">
      <w:pPr>
        <w:rPr>
          <w:sz w:val="28"/>
          <w:szCs w:val="28"/>
        </w:rPr>
      </w:pPr>
    </w:p>
    <w:p w:rsidR="006120F2" w:rsidRDefault="006120F2" w:rsidP="001E19F6">
      <w:pPr>
        <w:rPr>
          <w:sz w:val="28"/>
          <w:szCs w:val="28"/>
        </w:rPr>
      </w:pPr>
    </w:p>
    <w:p w:rsidR="006120F2" w:rsidRDefault="006120F2" w:rsidP="001E19F6">
      <w:pPr>
        <w:rPr>
          <w:sz w:val="28"/>
          <w:szCs w:val="28"/>
        </w:rPr>
      </w:pPr>
    </w:p>
    <w:p w:rsidR="006120F2" w:rsidRDefault="006120F2" w:rsidP="001E19F6">
      <w:pPr>
        <w:rPr>
          <w:sz w:val="28"/>
          <w:szCs w:val="28"/>
        </w:rPr>
      </w:pPr>
    </w:p>
    <w:p w:rsidR="006120F2" w:rsidRDefault="006120F2" w:rsidP="001E19F6">
      <w:pPr>
        <w:rPr>
          <w:sz w:val="28"/>
          <w:szCs w:val="28"/>
        </w:rPr>
      </w:pPr>
    </w:p>
    <w:p w:rsidR="006120F2" w:rsidRDefault="006120F2" w:rsidP="001E19F6">
      <w:pPr>
        <w:rPr>
          <w:sz w:val="28"/>
          <w:szCs w:val="28"/>
        </w:rPr>
      </w:pPr>
    </w:p>
    <w:p w:rsidR="006120F2" w:rsidRDefault="006120F2" w:rsidP="001E19F6">
      <w:pPr>
        <w:rPr>
          <w:sz w:val="28"/>
          <w:szCs w:val="28"/>
        </w:rPr>
      </w:pPr>
    </w:p>
    <w:p w:rsidR="006120F2" w:rsidRDefault="006120F2" w:rsidP="001E19F6">
      <w:pPr>
        <w:rPr>
          <w:sz w:val="28"/>
          <w:szCs w:val="28"/>
        </w:rPr>
      </w:pPr>
    </w:p>
    <w:p w:rsidR="007A6C6A" w:rsidRDefault="007A6C6A" w:rsidP="007A6C6A">
      <w:pPr>
        <w:pStyle w:val="3"/>
        <w:shd w:val="clear" w:color="auto" w:fill="auto"/>
        <w:spacing w:after="236" w:line="250" w:lineRule="exact"/>
        <w:ind w:right="20" w:firstLine="567"/>
        <w:jc w:val="right"/>
      </w:pPr>
      <w:r>
        <w:lastRenderedPageBreak/>
        <w:t xml:space="preserve">Приложение к решению Совета депутатов </w:t>
      </w:r>
    </w:p>
    <w:p w:rsidR="007A6C6A" w:rsidRDefault="007A6C6A" w:rsidP="007A6C6A">
      <w:pPr>
        <w:pStyle w:val="3"/>
        <w:shd w:val="clear" w:color="auto" w:fill="auto"/>
        <w:spacing w:after="236" w:line="250" w:lineRule="exact"/>
        <w:ind w:right="20" w:firstLine="567"/>
        <w:jc w:val="right"/>
      </w:pPr>
      <w:r>
        <w:t xml:space="preserve">Венгеровского Сельсовета Венгеровского района </w:t>
      </w:r>
    </w:p>
    <w:p w:rsidR="007A6C6A" w:rsidRDefault="007A6C6A" w:rsidP="007A6C6A">
      <w:pPr>
        <w:pStyle w:val="3"/>
        <w:shd w:val="clear" w:color="auto" w:fill="auto"/>
        <w:spacing w:after="236" w:line="250" w:lineRule="exact"/>
        <w:ind w:right="20" w:firstLine="567"/>
        <w:jc w:val="right"/>
      </w:pPr>
      <w:r>
        <w:t>Новосибирской области от 11.09.2017г.  №1</w:t>
      </w:r>
    </w:p>
    <w:p w:rsidR="007A6C6A" w:rsidRDefault="007A6C6A" w:rsidP="007A6C6A">
      <w:pPr>
        <w:pStyle w:val="3"/>
        <w:shd w:val="clear" w:color="auto" w:fill="auto"/>
        <w:spacing w:after="236" w:line="250" w:lineRule="exact"/>
        <w:ind w:right="20" w:firstLine="567"/>
        <w:jc w:val="right"/>
      </w:pPr>
      <w:r>
        <w:t xml:space="preserve">с внесенными изменениями от 20.04.2018 г. № 4, </w:t>
      </w:r>
    </w:p>
    <w:p w:rsidR="007A6C6A" w:rsidRDefault="007A6C6A" w:rsidP="007A6C6A">
      <w:pPr>
        <w:pStyle w:val="3"/>
        <w:shd w:val="clear" w:color="auto" w:fill="auto"/>
        <w:spacing w:after="236" w:line="250" w:lineRule="exact"/>
        <w:ind w:right="20" w:firstLine="567"/>
        <w:jc w:val="right"/>
      </w:pPr>
      <w:r>
        <w:t>с внесенными изменениями от 18.06.2018 г № 2</w:t>
      </w:r>
    </w:p>
    <w:p w:rsidR="00F23B6E" w:rsidRDefault="007A6C6A" w:rsidP="00DE0E65">
      <w:pPr>
        <w:pStyle w:val="3"/>
        <w:shd w:val="clear" w:color="auto" w:fill="auto"/>
        <w:spacing w:after="236" w:line="250" w:lineRule="exact"/>
        <w:ind w:right="20" w:firstLine="567"/>
        <w:jc w:val="right"/>
      </w:pPr>
      <w:r>
        <w:t xml:space="preserve">с внесенными изменениями </w:t>
      </w:r>
      <w:r w:rsidR="006120F2">
        <w:t>от 25.10.2019</w:t>
      </w:r>
      <w:r w:rsidR="00F23B6E">
        <w:t>г.  №</w:t>
      </w:r>
      <w:bookmarkStart w:id="0" w:name="_GoBack"/>
      <w:bookmarkEnd w:id="0"/>
      <w:r w:rsidR="006120F2">
        <w:t>2</w:t>
      </w:r>
    </w:p>
    <w:p w:rsidR="00F23B6E" w:rsidRDefault="00F23B6E" w:rsidP="00DE0E65">
      <w:pPr>
        <w:pStyle w:val="3"/>
        <w:shd w:val="clear" w:color="auto" w:fill="auto"/>
        <w:spacing w:after="236" w:line="250" w:lineRule="exact"/>
        <w:ind w:right="20" w:firstLine="567"/>
        <w:jc w:val="right"/>
      </w:pPr>
    </w:p>
    <w:p w:rsidR="00F23B6E" w:rsidRDefault="00F23B6E" w:rsidP="00DE0E65">
      <w:pPr>
        <w:pStyle w:val="22"/>
        <w:shd w:val="clear" w:color="auto" w:fill="auto"/>
        <w:spacing w:before="0"/>
        <w:ind w:firstLine="567"/>
      </w:pPr>
      <w:bookmarkStart w:id="1" w:name="bookmark1"/>
      <w:r>
        <w:t>ПРАВИЛА</w:t>
      </w:r>
      <w:bookmarkEnd w:id="1"/>
    </w:p>
    <w:p w:rsidR="00F23B6E" w:rsidRDefault="00F23B6E" w:rsidP="00DE0E65">
      <w:pPr>
        <w:pStyle w:val="3"/>
        <w:shd w:val="clear" w:color="auto" w:fill="auto"/>
        <w:spacing w:after="276" w:line="254" w:lineRule="exact"/>
        <w:ind w:firstLine="567"/>
        <w:jc w:val="center"/>
      </w:pPr>
      <w:r>
        <w:t>БЛАГОУСТРОЙСТВА ТЕРРИТОРИИ ВЕНГЕРОВСКОГОСЕЛЬСОВЕТА ВЕНГЕРОВСКОГО РАЙОНА НОВОСИБИРСКОЙ ОБЛАСТИ</w:t>
      </w:r>
    </w:p>
    <w:p w:rsidR="00F23B6E" w:rsidRDefault="00F23B6E" w:rsidP="00DE0E65">
      <w:pPr>
        <w:pStyle w:val="3"/>
        <w:numPr>
          <w:ilvl w:val="0"/>
          <w:numId w:val="2"/>
        </w:numPr>
        <w:shd w:val="clear" w:color="auto" w:fill="auto"/>
        <w:tabs>
          <w:tab w:val="left" w:pos="4086"/>
        </w:tabs>
        <w:spacing w:after="147" w:line="210" w:lineRule="exact"/>
        <w:ind w:firstLine="567"/>
        <w:jc w:val="both"/>
      </w:pPr>
      <w:r>
        <w:t>ОБЩИЕ ПОЛОЖЕНИЯ</w:t>
      </w:r>
    </w:p>
    <w:p w:rsidR="00F23B6E" w:rsidRDefault="00F23B6E" w:rsidP="00DE0E65">
      <w:pPr>
        <w:pStyle w:val="3"/>
        <w:numPr>
          <w:ilvl w:val="1"/>
          <w:numId w:val="2"/>
        </w:numPr>
        <w:shd w:val="clear" w:color="auto" w:fill="auto"/>
        <w:ind w:right="20" w:firstLine="567"/>
        <w:jc w:val="both"/>
      </w:pPr>
      <w:r>
        <w:t>Правила благоустройства территории Венгеровского сельсовета Венгеровского района Новосибирской области (далее - Правила) разработаны в соответствии с Градостроительным кодексом Российской Федерации, Земельным кодексом Российской Федерации, Федеральными законами «Об общих принципах организации местного самоуправления в Российской Федерации» от 06.10.2003 г. № 131-ФЗ, «О санитарно</w:t>
      </w:r>
      <w:r>
        <w:softHyphen/>
        <w:t>эпидемиологическом благополучии населения» от 30.03.1999 г. № 52-ФЗ, «Об охране окружающей среды» от 10.01.2002 г. № 7-ФЗ, «Об отходах производства и потребления» от 24.06.1998 г. № 89-ФЗ, постановлением Правительства РФ от 10.02.1997 г. № 155 «Об утверждении правил предоставления услуг по вывозу твердых и жидких бытовых отходов», постановлением Госстроя РФ от 27.09.2003 г. № 170 «Об утверждении правил и норм технической эксплуатации жилищного фонда», Приказом Минстроя от 13.04.2017 № 711/пр «Об утверждении методических рекомендаций для подготовки правил благоустройства поселений, городских округов, вутригородских районов», Уставом Венгеровского сельсовета и иными нормативными правовыми актами в области благоустройства.</w:t>
      </w:r>
    </w:p>
    <w:p w:rsidR="00F23B6E" w:rsidRDefault="00F23B6E" w:rsidP="00DE0E65">
      <w:pPr>
        <w:pStyle w:val="3"/>
        <w:numPr>
          <w:ilvl w:val="1"/>
          <w:numId w:val="2"/>
        </w:numPr>
        <w:shd w:val="clear" w:color="auto" w:fill="auto"/>
        <w:ind w:right="20" w:firstLine="567"/>
        <w:jc w:val="both"/>
      </w:pPr>
      <w:r>
        <w:t xml:space="preserve"> Правила регулируют общественные отношения, возникающие в процессе благоустройства территории поселения, в том числе вопросы уборки, очистки, озеленения территорий, сбора и вывоза отходов, содержания элементов внешнего благоустройства, инженерных сетей и сооружений и иные вопросы. Правила направлены на создание безопасной, удобной, экологически благоприятной и привлекательной городской среды, способствующей комплексному и устойчивому развитию</w:t>
      </w:r>
      <w:r w:rsidR="00983A1A">
        <w:t xml:space="preserve"> </w:t>
      </w:r>
      <w:r>
        <w:t>Венгеровского сельсовета. Вопросы, отнесенные законодательством, действующими нормами и правилами в области благоустройства к компетенции органов местного самоуправления, а также в случаях, предусмотренных настоящими Правилами, регулируются администрацией Венгеровского сельсовета (далее - администрация).</w:t>
      </w:r>
    </w:p>
    <w:p w:rsidR="00F23B6E" w:rsidRDefault="00F23B6E" w:rsidP="00DE0E65">
      <w:pPr>
        <w:pStyle w:val="3"/>
        <w:numPr>
          <w:ilvl w:val="1"/>
          <w:numId w:val="2"/>
        </w:numPr>
        <w:shd w:val="clear" w:color="auto" w:fill="auto"/>
        <w:ind w:right="20" w:firstLine="567"/>
        <w:jc w:val="both"/>
      </w:pPr>
      <w:r>
        <w:t xml:space="preserve"> Правила и иные правовые акты органов местного самоуправления в области благоустройства являются обязательными для исполнения гражданами, индивидуальными предпринимателями и юридическими лицами независимо от организационно-правовых форм и форм собственности.</w:t>
      </w:r>
    </w:p>
    <w:p w:rsidR="00F23B6E" w:rsidRDefault="00F23B6E" w:rsidP="00DE0E65">
      <w:pPr>
        <w:pStyle w:val="3"/>
        <w:numPr>
          <w:ilvl w:val="1"/>
          <w:numId w:val="2"/>
        </w:numPr>
        <w:shd w:val="clear" w:color="auto" w:fill="auto"/>
        <w:ind w:firstLine="567"/>
        <w:jc w:val="both"/>
      </w:pPr>
      <w:r>
        <w:t xml:space="preserve"> Участниками деятельности по благоустройству являются, в том числе:</w:t>
      </w:r>
    </w:p>
    <w:p w:rsidR="00F23B6E" w:rsidRDefault="00F23B6E" w:rsidP="00DE0E65">
      <w:pPr>
        <w:pStyle w:val="3"/>
        <w:numPr>
          <w:ilvl w:val="0"/>
          <w:numId w:val="3"/>
        </w:numPr>
        <w:shd w:val="clear" w:color="auto" w:fill="auto"/>
        <w:ind w:right="20" w:firstLine="567"/>
        <w:jc w:val="both"/>
      </w:pPr>
      <w:r>
        <w:t xml:space="preserve"> представители органов местного самоуправления, осуществляющие организационные и контролирующие функции, обеспечивающие финансирование;</w:t>
      </w:r>
    </w:p>
    <w:p w:rsidR="00F23B6E" w:rsidRDefault="00F23B6E" w:rsidP="00DE0E65">
      <w:pPr>
        <w:pStyle w:val="3"/>
        <w:numPr>
          <w:ilvl w:val="0"/>
          <w:numId w:val="3"/>
        </w:numPr>
        <w:shd w:val="clear" w:color="auto" w:fill="auto"/>
        <w:ind w:right="20" w:firstLine="567"/>
        <w:jc w:val="both"/>
      </w:pPr>
      <w:r>
        <w:t xml:space="preserve"> жители, которые формируют запрос на благоустройство, принимают участие в оценке предлагаемых решений, в отдельных случаях участвуют в выполнении работ (жители могут быть представлены общественными организациями и объединениями);</w:t>
      </w:r>
    </w:p>
    <w:p w:rsidR="00F23B6E" w:rsidRDefault="00F23B6E" w:rsidP="00DE0E65">
      <w:pPr>
        <w:pStyle w:val="3"/>
        <w:numPr>
          <w:ilvl w:val="0"/>
          <w:numId w:val="3"/>
        </w:numPr>
        <w:shd w:val="clear" w:color="auto" w:fill="auto"/>
        <w:ind w:right="20" w:firstLine="567"/>
        <w:jc w:val="both"/>
      </w:pPr>
      <w:r>
        <w:t xml:space="preserve"> хозяйствующие субъекты, осуществляющие деятельность на территории муниципального образования, которые могут соучаствовать в формировании запроса на благоустройство, а также в финансировании мероприятий по благоустройству;</w:t>
      </w:r>
    </w:p>
    <w:p w:rsidR="00F23B6E" w:rsidRDefault="00F23B6E" w:rsidP="00DE0E65">
      <w:pPr>
        <w:pStyle w:val="3"/>
        <w:numPr>
          <w:ilvl w:val="0"/>
          <w:numId w:val="3"/>
        </w:numPr>
        <w:shd w:val="clear" w:color="auto" w:fill="auto"/>
        <w:ind w:right="20" w:firstLine="567"/>
        <w:jc w:val="both"/>
      </w:pPr>
      <w:r>
        <w:lastRenderedPageBreak/>
        <w:t xml:space="preserve"> представители профессионального сообщества, в том числе архитекторы и дизайнеры, которые разрабатывают концепции объектов благоустройства и создают рабочую документацию;</w:t>
      </w:r>
    </w:p>
    <w:p w:rsidR="00F23B6E" w:rsidRDefault="00F23B6E" w:rsidP="00DE0E65">
      <w:pPr>
        <w:pStyle w:val="3"/>
        <w:numPr>
          <w:ilvl w:val="0"/>
          <w:numId w:val="3"/>
        </w:numPr>
        <w:shd w:val="clear" w:color="auto" w:fill="auto"/>
        <w:ind w:firstLine="567"/>
        <w:jc w:val="both"/>
      </w:pPr>
      <w:r>
        <w:t xml:space="preserve"> исполнители работ, в том числе строители, производители малых архитектурных форм и</w:t>
      </w:r>
    </w:p>
    <w:p w:rsidR="00F23B6E" w:rsidRDefault="00F23B6E" w:rsidP="00DE0E65">
      <w:pPr>
        <w:pStyle w:val="3"/>
        <w:shd w:val="clear" w:color="auto" w:fill="auto"/>
        <w:ind w:firstLine="567"/>
      </w:pPr>
      <w:r>
        <w:t>иные.</w:t>
      </w:r>
    </w:p>
    <w:p w:rsidR="00C7576B" w:rsidRDefault="00F23B6E" w:rsidP="00DE0E65">
      <w:pPr>
        <w:pStyle w:val="3"/>
        <w:shd w:val="clear" w:color="auto" w:fill="auto"/>
        <w:ind w:right="20" w:firstLine="567"/>
        <w:jc w:val="both"/>
      </w:pPr>
      <w:r>
        <w:t>Участие жителей (непосредственное или опосредованное) в деятельности по благоустройству является обязательным и осуществляется путем принятия решений, через вовлечение общественных организаций, общественное соучастие в реализации проектов. Механизмы и порядок участия жителей установлены разделом 13 настоящих Правил. Форма</w:t>
      </w:r>
      <w:r w:rsidR="00CA3512">
        <w:t xml:space="preserve"> участия определяется органом местного самоуправления в зависимости от особенностей проекта по благоустройству.</w:t>
      </w:r>
      <w:bookmarkStart w:id="2" w:name="bookmark2"/>
    </w:p>
    <w:p w:rsidR="00C7576B" w:rsidRDefault="00C7576B" w:rsidP="00DE0E65">
      <w:pPr>
        <w:pStyle w:val="3"/>
        <w:shd w:val="clear" w:color="auto" w:fill="auto"/>
        <w:ind w:right="20" w:firstLine="567"/>
        <w:jc w:val="both"/>
      </w:pPr>
    </w:p>
    <w:p w:rsidR="00F23B6E" w:rsidRDefault="00CE3A6A" w:rsidP="00DE0E65">
      <w:pPr>
        <w:pStyle w:val="3"/>
        <w:shd w:val="clear" w:color="auto" w:fill="auto"/>
        <w:ind w:right="20" w:firstLine="567"/>
        <w:jc w:val="both"/>
      </w:pPr>
      <w:r>
        <w:t>2.</w:t>
      </w:r>
      <w:r w:rsidR="00F23B6E">
        <w:t>ОСНОВНЫЕ ПОНЯТИЯ</w:t>
      </w:r>
      <w:bookmarkEnd w:id="2"/>
    </w:p>
    <w:p w:rsidR="00F23B6E" w:rsidRDefault="00F23B6E" w:rsidP="00DE0E65">
      <w:pPr>
        <w:pStyle w:val="3"/>
        <w:shd w:val="clear" w:color="auto" w:fill="auto"/>
        <w:ind w:firstLine="567"/>
        <w:jc w:val="both"/>
      </w:pPr>
      <w:r>
        <w:t>В настоящих Правилах используются следующие основные термины и понятия:</w:t>
      </w:r>
    </w:p>
    <w:p w:rsidR="00F23B6E" w:rsidRDefault="00F23B6E" w:rsidP="00DE0E65">
      <w:pPr>
        <w:pStyle w:val="3"/>
        <w:numPr>
          <w:ilvl w:val="1"/>
          <w:numId w:val="39"/>
        </w:numPr>
        <w:shd w:val="clear" w:color="auto" w:fill="auto"/>
        <w:ind w:left="0" w:right="20" w:firstLine="567"/>
        <w:jc w:val="both"/>
      </w:pPr>
      <w:r>
        <w:t xml:space="preserve"> Благоустройство территорий - комплекс мероприятий по инженерной подготовке и обеспечению безопасности, озеленению, устройству твердых и естественных покрытий, освещению, размещению малых архитектурных форм и объектов монументального искусства, проводимых с целью повышения качества жизни населения и привлекательности территории.</w:t>
      </w:r>
    </w:p>
    <w:p w:rsidR="00F23B6E" w:rsidRDefault="00382C06" w:rsidP="00DE0E65">
      <w:pPr>
        <w:pStyle w:val="3"/>
        <w:numPr>
          <w:ilvl w:val="1"/>
          <w:numId w:val="39"/>
        </w:numPr>
        <w:shd w:val="clear" w:color="auto" w:fill="auto"/>
        <w:ind w:left="0" w:right="20" w:firstLine="567"/>
        <w:jc w:val="both"/>
      </w:pPr>
      <w:r>
        <w:t xml:space="preserve"> Городская среда -</w:t>
      </w:r>
      <w:r w:rsidR="00F23B6E">
        <w:t xml:space="preserve"> это совокупность природных, архитектурно-планировочных, экологических, социально-культурных и других факторов, характеризующих среду обитания на определенной территории и определяющих комфортность проживания на этой территории. В целях настоящего документа понятие «городская среда» применяется как к городским, так и к сельским поселениям.</w:t>
      </w:r>
    </w:p>
    <w:p w:rsidR="00F23B6E" w:rsidRDefault="00F23B6E" w:rsidP="00DE0E65">
      <w:pPr>
        <w:pStyle w:val="3"/>
        <w:numPr>
          <w:ilvl w:val="1"/>
          <w:numId w:val="39"/>
        </w:numPr>
        <w:shd w:val="clear" w:color="auto" w:fill="auto"/>
        <w:ind w:left="0" w:right="20" w:firstLine="567"/>
        <w:jc w:val="both"/>
      </w:pPr>
      <w:r>
        <w:t>Капитальный ремонт дорожного покрытия - комплекс работ, при котором производится полное восстановление и повышение работоспособности дорожной одежды и покрытия, земляного полотна и дорожных сооружений, осуществляется смена изношенных конструкций и деталей или замена их на наиболее прочные и долговечные, повышение геометрических параметров дороги с учетом роста интенсивности движения и осевых нагрузок автомобилей в пределах норм, соответствующих категории, установленной для ремонтируемой дороги, без увеличения ширины земляного полотна на основном протяжении дороги.</w:t>
      </w:r>
    </w:p>
    <w:p w:rsidR="00F23B6E" w:rsidRDefault="00F23B6E" w:rsidP="00DE0E65">
      <w:pPr>
        <w:pStyle w:val="3"/>
        <w:numPr>
          <w:ilvl w:val="1"/>
          <w:numId w:val="39"/>
        </w:numPr>
        <w:shd w:val="clear" w:color="auto" w:fill="auto"/>
        <w:ind w:left="0" w:right="20" w:firstLine="567"/>
        <w:jc w:val="both"/>
      </w:pPr>
      <w:r>
        <w:t xml:space="preserve"> Качество городской среды - комплексная характеристика территории и ее частей, определяющая уровень комфорта повседневной жизни для различных слоев населения.</w:t>
      </w:r>
    </w:p>
    <w:p w:rsidR="00F23B6E" w:rsidRDefault="00F23B6E" w:rsidP="00DE0E65">
      <w:pPr>
        <w:pStyle w:val="3"/>
        <w:numPr>
          <w:ilvl w:val="1"/>
          <w:numId w:val="39"/>
        </w:numPr>
        <w:shd w:val="clear" w:color="auto" w:fill="auto"/>
        <w:ind w:left="0" w:right="20" w:firstLine="567"/>
        <w:jc w:val="both"/>
      </w:pPr>
      <w:r>
        <w:t xml:space="preserve"> Комплексное развитие городской среды - улучшение, обновление, трансформация, использование лучших практик и технологий на всех уровнях жизни поселения, в том числе развитие инфраструктуры, системы управления, технологий, коммуникаций между гражданами и сообществами.</w:t>
      </w:r>
    </w:p>
    <w:p w:rsidR="00F23B6E" w:rsidRDefault="00F23B6E" w:rsidP="00DE0E65">
      <w:pPr>
        <w:pStyle w:val="3"/>
        <w:numPr>
          <w:ilvl w:val="1"/>
          <w:numId w:val="39"/>
        </w:numPr>
        <w:shd w:val="clear" w:color="auto" w:fill="auto"/>
        <w:ind w:left="0" w:right="20" w:firstLine="567"/>
        <w:jc w:val="both"/>
      </w:pPr>
      <w:r>
        <w:t xml:space="preserve"> Критерии качества городской среды - количественные и поддающиеся измерению параметры качества городской среды.</w:t>
      </w:r>
    </w:p>
    <w:p w:rsidR="00F23B6E" w:rsidRDefault="00F23B6E" w:rsidP="00DE0E65">
      <w:pPr>
        <w:pStyle w:val="3"/>
        <w:numPr>
          <w:ilvl w:val="1"/>
          <w:numId w:val="39"/>
        </w:numPr>
        <w:shd w:val="clear" w:color="auto" w:fill="auto"/>
        <w:ind w:left="0" w:right="20" w:firstLine="567"/>
        <w:jc w:val="both"/>
      </w:pPr>
      <w:r>
        <w:t xml:space="preserve"> Нормируемый комплекс элементов благоустройства - необходимое минимальное сочетание элементов благоустройства для создания на территории муниципального образования экологически благоприятной и безопасной, удобной и привлекательной среды. Нормируемый комплекс элементов благоустройства устанавливается в составе местных норм и правил благоустройства территории органом местного самоуправления.</w:t>
      </w:r>
    </w:p>
    <w:p w:rsidR="00F23B6E" w:rsidRDefault="00F23B6E" w:rsidP="00DE0E65">
      <w:pPr>
        <w:pStyle w:val="3"/>
        <w:numPr>
          <w:ilvl w:val="1"/>
          <w:numId w:val="39"/>
        </w:numPr>
        <w:shd w:val="clear" w:color="auto" w:fill="auto"/>
        <w:ind w:left="0" w:right="20" w:firstLine="567"/>
        <w:jc w:val="both"/>
      </w:pPr>
      <w:r>
        <w:t xml:space="preserve"> </w:t>
      </w:r>
      <w:r w:rsidR="00382C06">
        <w:t xml:space="preserve">Оценка качества городской среды - </w:t>
      </w:r>
      <w:r>
        <w:t>процедура получения объективных свидетельств о степени соответствия элементов городской среды на территории муниципального образования установленным критериям для подготовки и обоснования перечня мероприятий по благоустройству и развитию территории в целях повышения качества жизни населения и привлекательности территории.</w:t>
      </w:r>
    </w:p>
    <w:p w:rsidR="00F23B6E" w:rsidRDefault="00F23B6E" w:rsidP="00DE0E65">
      <w:pPr>
        <w:pStyle w:val="3"/>
        <w:numPr>
          <w:ilvl w:val="1"/>
          <w:numId w:val="39"/>
        </w:numPr>
        <w:shd w:val="clear" w:color="auto" w:fill="auto"/>
        <w:ind w:left="0" w:right="20" w:firstLine="567"/>
        <w:jc w:val="both"/>
      </w:pPr>
      <w:r>
        <w:t xml:space="preserve"> Общественные пространства - это территории муниципального образования, которые постоянно доступны для населения в том числе площади, набережные, улицы, пешеходные зоны, скверы, парки. Статус общественного пространства предполагает отсутствие платы за посещение. Общественные пространства могут использоваться резидентами и гостями муниципального образования в различных целях, в том числе для общения, отдыха, занятия спортом, образования, проведения собраний граждан, осуществления предпринимательской деятельности, с учетом требований действующего законодательства.</w:t>
      </w:r>
    </w:p>
    <w:p w:rsidR="00F23B6E" w:rsidRPr="00382C06" w:rsidRDefault="00F23B6E" w:rsidP="00DE0E65">
      <w:pPr>
        <w:pStyle w:val="3"/>
        <w:numPr>
          <w:ilvl w:val="1"/>
          <w:numId w:val="39"/>
        </w:numPr>
        <w:shd w:val="clear" w:color="auto" w:fill="auto"/>
        <w:ind w:left="0" w:right="20" w:firstLine="567"/>
        <w:jc w:val="both"/>
      </w:pPr>
      <w:r>
        <w:lastRenderedPageBreak/>
        <w:t>Объекты благоустройства территории - территории муниципального образования, на которых осуществляется деятельность по благоустройству, в том числе площадки отдыха, открытые функционально-планировочные образования общественных центров, дворы, кварталы, территории административных округов и районов городских округов, а также территории, выделяемые по принципу единой градостроительной регламентации (охранные зоны) или визуально-пространственного восприятия (площадь с застройкой, улица с прилегающей территорией и застройкой, растительные группировки), водные объекты и гидротехнические сооружения, природные комплексы, особо охраняемые природные территории, эксплуатируемые кровли и озелененны</w:t>
      </w:r>
      <w:r w:rsidR="00C7576B">
        <w:t xml:space="preserve">е участки крыш, линейные объекты </w:t>
      </w:r>
      <w:r>
        <w:t>дорожной сети, объекты ландшафтной архитектуры, другие территории муниципального образования.</w:t>
      </w:r>
    </w:p>
    <w:p w:rsidR="00F23B6E" w:rsidRDefault="00F23B6E" w:rsidP="00DE0E65">
      <w:pPr>
        <w:pStyle w:val="3"/>
        <w:numPr>
          <w:ilvl w:val="1"/>
          <w:numId w:val="39"/>
        </w:numPr>
        <w:shd w:val="clear" w:color="auto" w:fill="auto"/>
        <w:ind w:left="0" w:right="20" w:firstLine="567"/>
        <w:jc w:val="both"/>
      </w:pPr>
      <w:r>
        <w:t xml:space="preserve"> Проезд - дорога, примыкающая к проезжим частям жилых и магистральных улиц, разворотным площадкам.</w:t>
      </w:r>
    </w:p>
    <w:p w:rsidR="00F23B6E" w:rsidRDefault="00F23B6E" w:rsidP="00DE0E65">
      <w:pPr>
        <w:pStyle w:val="3"/>
        <w:numPr>
          <w:ilvl w:val="1"/>
          <w:numId w:val="39"/>
        </w:numPr>
        <w:shd w:val="clear" w:color="auto" w:fill="auto"/>
        <w:ind w:left="0" w:right="20" w:firstLine="567"/>
        <w:jc w:val="both"/>
      </w:pPr>
      <w:r>
        <w:t xml:space="preserve"> Проект благоустройства - документация, содержащая материалы в текстовой и графической форме и определяющая проектные решения (в том числе цветовые) по благоустройству территории и иных объектов благоустройства;</w:t>
      </w:r>
    </w:p>
    <w:p w:rsidR="00F23B6E" w:rsidRDefault="00F23B6E" w:rsidP="00DE0E65">
      <w:pPr>
        <w:pStyle w:val="3"/>
        <w:numPr>
          <w:ilvl w:val="1"/>
          <w:numId w:val="39"/>
        </w:numPr>
        <w:shd w:val="clear" w:color="auto" w:fill="auto"/>
        <w:ind w:left="0" w:right="20" w:firstLine="567"/>
        <w:jc w:val="both"/>
      </w:pPr>
      <w:r>
        <w:t xml:space="preserve"> Развитие объекта благоустройства - осуществление работ, направленных на создание новых или повышение качественного состояния существующих объектов благоустройства, их отдельных элементов.</w:t>
      </w:r>
    </w:p>
    <w:p w:rsidR="00F23B6E" w:rsidRDefault="00F23B6E" w:rsidP="00DE0E65">
      <w:pPr>
        <w:pStyle w:val="3"/>
        <w:numPr>
          <w:ilvl w:val="1"/>
          <w:numId w:val="39"/>
        </w:numPr>
        <w:shd w:val="clear" w:color="auto" w:fill="auto"/>
        <w:ind w:left="0" w:right="20" w:firstLine="567"/>
        <w:jc w:val="both"/>
      </w:pPr>
      <w:r>
        <w:t xml:space="preserve"> Содержание объекта благоустройства - поддержание в надлежащем техническом, физическом, эстетическом состоянии объектов благоустройства, их отдельных элементов.</w:t>
      </w:r>
    </w:p>
    <w:p w:rsidR="00F23B6E" w:rsidRDefault="00F23B6E" w:rsidP="00DE0E65">
      <w:pPr>
        <w:pStyle w:val="3"/>
        <w:numPr>
          <w:ilvl w:val="1"/>
          <w:numId w:val="39"/>
        </w:numPr>
        <w:shd w:val="clear" w:color="auto" w:fill="auto"/>
        <w:ind w:left="0" w:right="20" w:firstLine="567"/>
        <w:jc w:val="both"/>
      </w:pPr>
      <w:r>
        <w:t xml:space="preserve"> Субъекты городской среды - жители населенного пункта, их сообщества, представители общественных, деловых организаций, органов власти и других субъектов социально-экономической жизни, участвующие и влияющие на развитие населенного пункта.</w:t>
      </w:r>
    </w:p>
    <w:p w:rsidR="00F23B6E" w:rsidRDefault="00F23B6E" w:rsidP="00DE0E65">
      <w:pPr>
        <w:pStyle w:val="3"/>
        <w:numPr>
          <w:ilvl w:val="1"/>
          <w:numId w:val="39"/>
        </w:numPr>
        <w:shd w:val="clear" w:color="auto" w:fill="auto"/>
        <w:ind w:left="0" w:firstLine="567"/>
        <w:jc w:val="both"/>
      </w:pPr>
      <w:r>
        <w:t xml:space="preserve"> Твердое покрытие - дорожное покрытие в составе дорожных одежд.</w:t>
      </w:r>
    </w:p>
    <w:p w:rsidR="00F23B6E" w:rsidRDefault="00F23B6E" w:rsidP="00DE0E65">
      <w:pPr>
        <w:pStyle w:val="3"/>
        <w:numPr>
          <w:ilvl w:val="1"/>
          <w:numId w:val="39"/>
        </w:numPr>
        <w:shd w:val="clear" w:color="auto" w:fill="auto"/>
        <w:ind w:left="0" w:firstLine="567"/>
        <w:jc w:val="both"/>
      </w:pPr>
      <w:r>
        <w:t>Уборка территорий - виды деятельности, связанные со сбором, вывозом в специально отведенные места отходов производства и потребления, другого мусора, снега, мероприятия, направленные на обеспечение экологического и санитарно-эпидемиологического благополучия населения и охрану окружающей среды.</w:t>
      </w:r>
    </w:p>
    <w:p w:rsidR="00F23B6E" w:rsidRDefault="00F23B6E" w:rsidP="00DE0E65">
      <w:pPr>
        <w:pStyle w:val="3"/>
        <w:numPr>
          <w:ilvl w:val="1"/>
          <w:numId w:val="39"/>
        </w:numPr>
        <w:shd w:val="clear" w:color="auto" w:fill="auto"/>
        <w:ind w:left="0" w:right="20" w:firstLine="567"/>
        <w:jc w:val="both"/>
      </w:pPr>
      <w:r>
        <w:t xml:space="preserve"> Улица - обустроенная или приспособленная и используемая для движения транспортных средств и пешеходов полоса земли либо поверхность искусственного сооружения, находящаяся в пределах населенных пунктов, в том числе магистральная дорога скоростного и регулируемого движения, пешеходная и парковая дорога, дорога в научно</w:t>
      </w:r>
      <w:r>
        <w:softHyphen/>
        <w:t>производственных, промышленных и коммунально-складских зонах (районах).</w:t>
      </w:r>
    </w:p>
    <w:p w:rsidR="00F23B6E" w:rsidRDefault="00F23B6E" w:rsidP="00DE0E65">
      <w:pPr>
        <w:pStyle w:val="3"/>
        <w:numPr>
          <w:ilvl w:val="1"/>
          <w:numId w:val="39"/>
        </w:numPr>
        <w:shd w:val="clear" w:color="auto" w:fill="auto"/>
        <w:spacing w:after="351"/>
        <w:ind w:left="0" w:right="20" w:firstLine="567"/>
        <w:jc w:val="both"/>
      </w:pPr>
      <w:r>
        <w:t xml:space="preserve"> Элементы благоустройства территории - декоративные, технические, планировочные, конструктивные решения, элементы ландшафта, различные виды оборудования и оформления, малые архитектурные формы, некапитальные нестационарные сооружения, наружная реклама и информация, используемые как составные части благоустройства, а также система организации субъектов городской среды.</w:t>
      </w:r>
    </w:p>
    <w:p w:rsidR="00F23B6E" w:rsidRDefault="00CE3A6A" w:rsidP="00DE0E65">
      <w:pPr>
        <w:pStyle w:val="3"/>
        <w:numPr>
          <w:ilvl w:val="0"/>
          <w:numId w:val="39"/>
        </w:numPr>
        <w:shd w:val="clear" w:color="auto" w:fill="auto"/>
        <w:spacing w:after="351"/>
        <w:ind w:left="0" w:right="20" w:firstLine="567"/>
        <w:jc w:val="both"/>
      </w:pPr>
      <w:bookmarkStart w:id="3" w:name="bookmark3"/>
      <w:r>
        <w:t xml:space="preserve"> </w:t>
      </w:r>
      <w:r w:rsidR="00F23B6E">
        <w:t>ОБЩИЕ ПРИНЦИПЫ</w:t>
      </w:r>
      <w:bookmarkEnd w:id="3"/>
    </w:p>
    <w:p w:rsidR="00F23B6E" w:rsidRDefault="00F23B6E" w:rsidP="00DE0E65">
      <w:pPr>
        <w:pStyle w:val="3"/>
        <w:numPr>
          <w:ilvl w:val="0"/>
          <w:numId w:val="4"/>
        </w:numPr>
        <w:shd w:val="clear" w:color="auto" w:fill="auto"/>
        <w:ind w:firstLine="567"/>
        <w:jc w:val="both"/>
      </w:pPr>
      <w:r>
        <w:t xml:space="preserve"> Деятельность по благоустройству включает в себя:</w:t>
      </w:r>
    </w:p>
    <w:p w:rsidR="00F23B6E" w:rsidRDefault="00F23B6E" w:rsidP="00DE0E65">
      <w:pPr>
        <w:pStyle w:val="3"/>
        <w:numPr>
          <w:ilvl w:val="0"/>
          <w:numId w:val="3"/>
        </w:numPr>
        <w:shd w:val="clear" w:color="auto" w:fill="auto"/>
        <w:ind w:right="20" w:firstLine="567"/>
        <w:jc w:val="both"/>
      </w:pPr>
      <w:r>
        <w:t xml:space="preserve"> общие требования к состоянию: общественных пространств, зданий различного назначения и формы собственности, объектов благоустройства и их отдельных элементов;</w:t>
      </w:r>
    </w:p>
    <w:p w:rsidR="00F23B6E" w:rsidRDefault="00F23B6E" w:rsidP="00DE0E65">
      <w:pPr>
        <w:pStyle w:val="3"/>
        <w:numPr>
          <w:ilvl w:val="0"/>
          <w:numId w:val="3"/>
        </w:numPr>
        <w:shd w:val="clear" w:color="auto" w:fill="auto"/>
        <w:ind w:right="20" w:firstLine="567"/>
        <w:jc w:val="both"/>
      </w:pPr>
      <w:r>
        <w:t xml:space="preserve"> особые требования к доступности городской среды для маломобильных групп населения;</w:t>
      </w:r>
    </w:p>
    <w:p w:rsidR="00F23B6E" w:rsidRDefault="00F23B6E" w:rsidP="00DE0E65">
      <w:pPr>
        <w:pStyle w:val="3"/>
        <w:numPr>
          <w:ilvl w:val="0"/>
          <w:numId w:val="3"/>
        </w:numPr>
        <w:shd w:val="clear" w:color="auto" w:fill="auto"/>
        <w:ind w:firstLine="567"/>
        <w:jc w:val="both"/>
      </w:pPr>
      <w:r>
        <w:t xml:space="preserve"> разработку проектной документации и выполнение мероприятий по благоустройству;</w:t>
      </w:r>
    </w:p>
    <w:p w:rsidR="00F23B6E" w:rsidRDefault="00F23B6E" w:rsidP="00DE0E65">
      <w:pPr>
        <w:pStyle w:val="3"/>
        <w:numPr>
          <w:ilvl w:val="0"/>
          <w:numId w:val="3"/>
        </w:numPr>
        <w:shd w:val="clear" w:color="auto" w:fill="auto"/>
        <w:ind w:firstLine="567"/>
        <w:jc w:val="both"/>
      </w:pPr>
      <w:r>
        <w:t xml:space="preserve"> содержание и эксплуатацию объектов благоустройства.</w:t>
      </w:r>
    </w:p>
    <w:p w:rsidR="00F23B6E" w:rsidRDefault="00F23B6E" w:rsidP="00DE0E65">
      <w:pPr>
        <w:pStyle w:val="3"/>
        <w:numPr>
          <w:ilvl w:val="0"/>
          <w:numId w:val="3"/>
        </w:numPr>
        <w:shd w:val="clear" w:color="auto" w:fill="auto"/>
        <w:ind w:firstLine="567"/>
        <w:jc w:val="both"/>
      </w:pPr>
      <w:r>
        <w:t>контроль за соблюдением правил благоустройства;</w:t>
      </w:r>
    </w:p>
    <w:p w:rsidR="00F23B6E" w:rsidRDefault="00F23B6E" w:rsidP="00DE0E65">
      <w:pPr>
        <w:pStyle w:val="3"/>
        <w:numPr>
          <w:ilvl w:val="0"/>
          <w:numId w:val="3"/>
        </w:numPr>
        <w:shd w:val="clear" w:color="auto" w:fill="auto"/>
        <w:ind w:firstLine="567"/>
        <w:jc w:val="both"/>
      </w:pPr>
      <w:r>
        <w:t xml:space="preserve"> порядок и механизмы общественного участия в процессе благоустройства.</w:t>
      </w:r>
    </w:p>
    <w:p w:rsidR="00F23B6E" w:rsidRDefault="00F23B6E" w:rsidP="00DE0E65">
      <w:pPr>
        <w:pStyle w:val="3"/>
        <w:numPr>
          <w:ilvl w:val="0"/>
          <w:numId w:val="4"/>
        </w:numPr>
        <w:shd w:val="clear" w:color="auto" w:fill="auto"/>
        <w:ind w:right="20" w:firstLine="567"/>
        <w:jc w:val="both"/>
      </w:pPr>
      <w:r>
        <w:t xml:space="preserve"> Проектирование, строительство и эксплуатация объектов благоустройства различного функционального назначения должны обеспечивать требования по охране и поддержанию здоровья человека, охраны исторической и природной среды, создавать технические </w:t>
      </w:r>
      <w:r>
        <w:lastRenderedPageBreak/>
        <w:t>возможности беспрепятственного передвижения маломобильных групп населения по территории муниципального образования, способствовать коммуникациям и взаимодействию граждан и сообществ и формированию новых связей между ними.</w:t>
      </w:r>
    </w:p>
    <w:p w:rsidR="00F23B6E" w:rsidRDefault="00F23B6E" w:rsidP="00DE0E65">
      <w:pPr>
        <w:pStyle w:val="3"/>
        <w:numPr>
          <w:ilvl w:val="0"/>
          <w:numId w:val="4"/>
        </w:numPr>
        <w:shd w:val="clear" w:color="auto" w:fill="auto"/>
        <w:ind w:right="20" w:firstLine="567"/>
        <w:jc w:val="both"/>
      </w:pPr>
      <w:r>
        <w:t xml:space="preserve"> Реализация приоритетов обеспечения качества городской среды при выполнении проектов благоустройства территории обеспечивается посредством внесения изменений в местные нормативы градостроительного проектирования, учета в составе стратегии социально - экономического развития, муниципальных программ, генерального плана, правил землепользования и застройки, проектов планировки территории, проектной документации на объекты капитального строительства. В стратегии социально-экономического развития</w:t>
      </w:r>
      <w:r w:rsidR="005A1035">
        <w:t xml:space="preserve"> </w:t>
      </w:r>
      <w:r>
        <w:t>муниципального образования ставятся основные задачи в области обеспечения качества городской среды.</w:t>
      </w:r>
    </w:p>
    <w:p w:rsidR="00F23B6E" w:rsidRDefault="00F23B6E" w:rsidP="00DE0E65">
      <w:pPr>
        <w:pStyle w:val="3"/>
        <w:numPr>
          <w:ilvl w:val="0"/>
          <w:numId w:val="4"/>
        </w:numPr>
        <w:shd w:val="clear" w:color="auto" w:fill="auto"/>
        <w:ind w:right="20" w:firstLine="567"/>
        <w:jc w:val="both"/>
      </w:pPr>
      <w:r>
        <w:t>Концепция благоустройства для каждой территории должна создаваться с учётом потребностей и запросов жителей и других субъектов городской среды и при их непосредственном участии на всех этапах создания концепции, а также с учётом стратегических задач комплексного устойчивого развития городской среды, в том числе формирования возможности для создания новых связей, общения и взаимодействия отдельных граждан и сообществ, их участия в проектировании и реализации проектов по развитию территории, содержанию объектов благоустройства и для других форм созидательного проявления творческого потенциала жителей данного населённого пункта.</w:t>
      </w:r>
    </w:p>
    <w:p w:rsidR="00F23B6E" w:rsidRDefault="00F23B6E" w:rsidP="00DE0E65">
      <w:pPr>
        <w:pStyle w:val="3"/>
        <w:numPr>
          <w:ilvl w:val="0"/>
          <w:numId w:val="4"/>
        </w:numPr>
        <w:shd w:val="clear" w:color="auto" w:fill="auto"/>
        <w:ind w:right="20" w:firstLine="567"/>
        <w:jc w:val="both"/>
      </w:pPr>
      <w:r>
        <w:t xml:space="preserve"> В качестве приоритетных объектов благоустройства следует выбирать активно посещаемые или имеющие очевидный потенциал для роста пешеходных потоков, общественного транспорта и велосипедного транспорта территории населенных пунктов, с учетом объективной потребности в развитии тех или иных общественных пространств, экономической эффективности реализации и планов развития населенного пункта.</w:t>
      </w:r>
    </w:p>
    <w:p w:rsidR="00F23B6E" w:rsidRDefault="00F23B6E" w:rsidP="00DE0E65">
      <w:pPr>
        <w:pStyle w:val="3"/>
        <w:numPr>
          <w:ilvl w:val="0"/>
          <w:numId w:val="4"/>
        </w:numPr>
        <w:shd w:val="clear" w:color="auto" w:fill="auto"/>
        <w:ind w:right="20" w:firstLine="567"/>
        <w:jc w:val="both"/>
      </w:pPr>
      <w:r>
        <w:t xml:space="preserve"> Приоритет обеспечения качества городской среды при реализации проектов благоустройства территорий достигается путем реализации следующих принципов:</w:t>
      </w:r>
    </w:p>
    <w:p w:rsidR="00F23B6E" w:rsidRDefault="00F23B6E" w:rsidP="00DE0E65">
      <w:pPr>
        <w:pStyle w:val="3"/>
        <w:numPr>
          <w:ilvl w:val="0"/>
          <w:numId w:val="5"/>
        </w:numPr>
        <w:shd w:val="clear" w:color="auto" w:fill="auto"/>
        <w:ind w:right="20" w:firstLine="567"/>
        <w:jc w:val="both"/>
      </w:pPr>
      <w:r>
        <w:t xml:space="preserve"> Принцип функционального разнообразия - насыщенность территории муниципального образования разнообразными социальными и коммерческими сервисами.</w:t>
      </w:r>
    </w:p>
    <w:p w:rsidR="00F23B6E" w:rsidRDefault="00F23B6E" w:rsidP="00DE0E65">
      <w:pPr>
        <w:pStyle w:val="3"/>
        <w:numPr>
          <w:ilvl w:val="0"/>
          <w:numId w:val="5"/>
        </w:numPr>
        <w:shd w:val="clear" w:color="auto" w:fill="auto"/>
        <w:ind w:right="20" w:firstLine="567"/>
        <w:jc w:val="both"/>
      </w:pPr>
      <w:r>
        <w:t xml:space="preserve"> Принцип комфортной организации пешеходной среды - создание в муниципальном образовании условий для приятных, безопасных, удобных пешеходных прогулок путем совмещения различных функций (транзитная, коммуникационная, рекреационная, потребительская) на пешеходных маршрутах. Пешеходные прогулки должны быть доступны для различных категорий граждан, в том числе для маломобильных групп граждан при различных погодных условиях.</w:t>
      </w:r>
    </w:p>
    <w:p w:rsidR="00F23B6E" w:rsidRDefault="00F23B6E" w:rsidP="00DE0E65">
      <w:pPr>
        <w:pStyle w:val="3"/>
        <w:numPr>
          <w:ilvl w:val="0"/>
          <w:numId w:val="5"/>
        </w:numPr>
        <w:shd w:val="clear" w:color="auto" w:fill="auto"/>
        <w:ind w:right="20" w:firstLine="567"/>
        <w:jc w:val="both"/>
      </w:pPr>
      <w:r>
        <w:t xml:space="preserve"> Принцип комфортной мобильности - наличие у жителей сопоставимых по скорости и уровню комфорта возможностей доступа к основным точкам притяжения в населенном пункте и за его пределами при помощи различных видов транспорта (личный автотранспорт, различные виды общественного транспорта, велосипед).</w:t>
      </w:r>
    </w:p>
    <w:p w:rsidR="00F23B6E" w:rsidRDefault="00F23B6E" w:rsidP="00DE0E65">
      <w:pPr>
        <w:pStyle w:val="3"/>
        <w:numPr>
          <w:ilvl w:val="0"/>
          <w:numId w:val="5"/>
        </w:numPr>
        <w:shd w:val="clear" w:color="auto" w:fill="auto"/>
        <w:ind w:right="20" w:firstLine="567"/>
        <w:jc w:val="both"/>
      </w:pPr>
      <w:r>
        <w:t xml:space="preserve"> Принцип комфортной среды для общения - гармоничное сосуществование общественных пространств (территорий с высокой концентрацией людей, сервисов, элементов благоустройства, предназначенных для активной общественной жизни) и приватных пространств с ограниченным доступом посторонних людей, предназначенных для уединенного общения и проведения времени. Общественные и приватные пространства должны быть четко отделены друг от друга планировочными средствами.</w:t>
      </w:r>
    </w:p>
    <w:p w:rsidR="00F23B6E" w:rsidRDefault="00F23B6E" w:rsidP="00DE0E65">
      <w:pPr>
        <w:pStyle w:val="3"/>
        <w:numPr>
          <w:ilvl w:val="0"/>
          <w:numId w:val="5"/>
        </w:numPr>
        <w:shd w:val="clear" w:color="auto" w:fill="auto"/>
        <w:ind w:right="20" w:firstLine="567"/>
        <w:jc w:val="both"/>
      </w:pPr>
      <w:r>
        <w:t xml:space="preserve"> Принцип гармонии с природой - насыщенность общественных и приватных пространств разнообразными элементами природной среды (зеленые насаждения, водные объекты </w:t>
      </w:r>
      <w:r w:rsidR="00382C06">
        <w:t>и др.</w:t>
      </w:r>
      <w:r>
        <w:t>) различной площади, плотности территориального размещения и пространственной организации в зависимости от функционального назначения части территории. Находящиеся в населенном пункте элементы природной среды должны иметь четкое функциональное назначение в структуре общественных либо приватных пространств.</w:t>
      </w:r>
    </w:p>
    <w:p w:rsidR="00F23B6E" w:rsidRDefault="00F23B6E" w:rsidP="00DE0E65">
      <w:pPr>
        <w:pStyle w:val="3"/>
        <w:numPr>
          <w:ilvl w:val="0"/>
          <w:numId w:val="5"/>
        </w:numPr>
        <w:shd w:val="clear" w:color="auto" w:fill="auto"/>
        <w:ind w:right="20" w:firstLine="567"/>
        <w:jc w:val="both"/>
      </w:pPr>
      <w:r>
        <w:t xml:space="preserve"> Реализация принципов комфортной среды для общения и комфортной пешеходной среды предполагает создание условий для защиты общественных и приватных пространств от вредных факторов среды (шум, пыль, загазованность) эффективными архитектурно</w:t>
      </w:r>
      <w:r>
        <w:softHyphen/>
        <w:t>планировочными приемами.</w:t>
      </w:r>
    </w:p>
    <w:p w:rsidR="00F23B6E" w:rsidRDefault="00F23B6E" w:rsidP="00DE0E65">
      <w:pPr>
        <w:pStyle w:val="3"/>
        <w:numPr>
          <w:ilvl w:val="0"/>
          <w:numId w:val="5"/>
        </w:numPr>
        <w:shd w:val="clear" w:color="auto" w:fill="auto"/>
        <w:spacing w:after="291"/>
        <w:ind w:right="20" w:firstLine="567"/>
        <w:jc w:val="both"/>
      </w:pPr>
      <w:r>
        <w:t xml:space="preserve"> Общественные пространства должны обеспечивать принцип пространственной и </w:t>
      </w:r>
      <w:r>
        <w:lastRenderedPageBreak/>
        <w:t>планировочной взаимосвязи жилой и общественной среды, центров социального тяготения, транспортных узлов на всех уровнях.</w:t>
      </w:r>
    </w:p>
    <w:p w:rsidR="00DE0E65" w:rsidRDefault="00DE0E65" w:rsidP="00DE0E65">
      <w:pPr>
        <w:pStyle w:val="3"/>
        <w:shd w:val="clear" w:color="auto" w:fill="auto"/>
        <w:spacing w:after="291"/>
        <w:ind w:right="20" w:firstLine="567"/>
        <w:jc w:val="center"/>
      </w:pPr>
      <w:bookmarkStart w:id="4" w:name="bookmark4"/>
    </w:p>
    <w:p w:rsidR="00F23B6E" w:rsidRDefault="002555E3" w:rsidP="00DE0E65">
      <w:pPr>
        <w:pStyle w:val="3"/>
        <w:shd w:val="clear" w:color="auto" w:fill="auto"/>
        <w:spacing w:after="291"/>
        <w:ind w:right="20" w:firstLine="567"/>
        <w:jc w:val="center"/>
      </w:pPr>
      <w:r w:rsidRPr="002555E3">
        <w:t>4.</w:t>
      </w:r>
      <w:r>
        <w:t xml:space="preserve">  </w:t>
      </w:r>
      <w:r w:rsidR="00F23B6E">
        <w:t>ТРЕБОВАНИЯ К ЭЛЕМЕНТАМ БЛАГОУСТРОЙСТВА ТЕРРИТОРИИ</w:t>
      </w:r>
      <w:bookmarkEnd w:id="4"/>
    </w:p>
    <w:p w:rsidR="00F23B6E" w:rsidRDefault="00F23B6E" w:rsidP="00DE0E65">
      <w:pPr>
        <w:pStyle w:val="3"/>
        <w:numPr>
          <w:ilvl w:val="1"/>
          <w:numId w:val="40"/>
        </w:numPr>
        <w:shd w:val="clear" w:color="auto" w:fill="auto"/>
        <w:tabs>
          <w:tab w:val="left" w:pos="1276"/>
        </w:tabs>
        <w:ind w:left="0" w:right="20" w:firstLine="567"/>
        <w:jc w:val="both"/>
      </w:pPr>
      <w:r>
        <w:t>К элементам благоустройства территории Вен</w:t>
      </w:r>
      <w:r w:rsidR="002555E3">
        <w:t xml:space="preserve">геровского сельсовета относятся </w:t>
      </w:r>
      <w:r>
        <w:t>следующие элементы:</w:t>
      </w:r>
    </w:p>
    <w:p w:rsidR="00F23B6E" w:rsidRDefault="00382C06" w:rsidP="00DE0E65">
      <w:pPr>
        <w:pStyle w:val="3"/>
        <w:shd w:val="clear" w:color="auto" w:fill="auto"/>
        <w:ind w:firstLine="567"/>
      </w:pPr>
      <w:r>
        <w:t>-</w:t>
      </w:r>
      <w:r w:rsidR="00F23B6E">
        <w:t xml:space="preserve"> пешеходные коммуникации;</w:t>
      </w:r>
    </w:p>
    <w:p w:rsidR="00F23B6E" w:rsidRDefault="00F23B6E" w:rsidP="00DE0E65">
      <w:pPr>
        <w:pStyle w:val="3"/>
        <w:shd w:val="clear" w:color="auto" w:fill="auto"/>
        <w:ind w:firstLine="567"/>
      </w:pPr>
      <w:r>
        <w:t xml:space="preserve"> </w:t>
      </w:r>
      <w:r w:rsidR="00382C06">
        <w:t>-</w:t>
      </w:r>
      <w:r>
        <w:t>транспортные проезды;</w:t>
      </w:r>
    </w:p>
    <w:p w:rsidR="00382C06" w:rsidRDefault="00F23B6E" w:rsidP="00DE0E65">
      <w:pPr>
        <w:pStyle w:val="3"/>
        <w:shd w:val="clear" w:color="auto" w:fill="auto"/>
        <w:ind w:firstLine="567"/>
      </w:pPr>
      <w:r>
        <w:t xml:space="preserve"> </w:t>
      </w:r>
      <w:r w:rsidR="00382C06">
        <w:t>-</w:t>
      </w:r>
      <w:r>
        <w:t>детские площадки;</w:t>
      </w:r>
    </w:p>
    <w:p w:rsidR="00F23B6E" w:rsidRDefault="00F23B6E" w:rsidP="00DE0E65">
      <w:pPr>
        <w:pStyle w:val="3"/>
        <w:shd w:val="clear" w:color="auto" w:fill="auto"/>
        <w:ind w:firstLine="567"/>
      </w:pPr>
      <w:r>
        <w:t xml:space="preserve"> </w:t>
      </w:r>
      <w:r w:rsidR="00382C06">
        <w:t>-</w:t>
      </w:r>
      <w:r>
        <w:t>площадки отдыха и досуга;</w:t>
      </w:r>
    </w:p>
    <w:p w:rsidR="00F23B6E" w:rsidRDefault="00F23B6E" w:rsidP="00DE0E65">
      <w:pPr>
        <w:pStyle w:val="3"/>
        <w:shd w:val="clear" w:color="auto" w:fill="auto"/>
        <w:ind w:firstLine="567"/>
      </w:pPr>
      <w:r>
        <w:t xml:space="preserve"> </w:t>
      </w:r>
      <w:r w:rsidR="00382C06">
        <w:t>-</w:t>
      </w:r>
      <w:r>
        <w:t>спортивные площадки;</w:t>
      </w:r>
    </w:p>
    <w:p w:rsidR="00F23B6E" w:rsidRDefault="00F23B6E" w:rsidP="00DE0E65">
      <w:pPr>
        <w:pStyle w:val="3"/>
        <w:shd w:val="clear" w:color="auto" w:fill="auto"/>
        <w:ind w:firstLine="567"/>
      </w:pPr>
      <w:r>
        <w:t xml:space="preserve"> </w:t>
      </w:r>
      <w:r w:rsidR="00382C06">
        <w:t>-</w:t>
      </w:r>
      <w:r>
        <w:t>контейнерные площадки;</w:t>
      </w:r>
    </w:p>
    <w:p w:rsidR="00F23B6E" w:rsidRDefault="00F23B6E" w:rsidP="00DE0E65">
      <w:pPr>
        <w:pStyle w:val="3"/>
        <w:shd w:val="clear" w:color="auto" w:fill="auto"/>
        <w:ind w:firstLine="567"/>
      </w:pPr>
      <w:r>
        <w:t xml:space="preserve"> </w:t>
      </w:r>
      <w:r w:rsidR="00382C06">
        <w:t>-</w:t>
      </w:r>
      <w:r>
        <w:t>площадки для выгула животных;</w:t>
      </w:r>
    </w:p>
    <w:p w:rsidR="00F23B6E" w:rsidRDefault="00F23B6E" w:rsidP="00DE0E65">
      <w:pPr>
        <w:pStyle w:val="3"/>
        <w:shd w:val="clear" w:color="auto" w:fill="auto"/>
        <w:ind w:firstLine="567"/>
      </w:pPr>
      <w:r>
        <w:t xml:space="preserve"> </w:t>
      </w:r>
      <w:r w:rsidR="00382C06">
        <w:t>-</w:t>
      </w:r>
      <w:r>
        <w:t>площадки для дрессировки животных;</w:t>
      </w:r>
    </w:p>
    <w:p w:rsidR="00F23B6E" w:rsidRDefault="00F23B6E" w:rsidP="00DE0E65">
      <w:pPr>
        <w:pStyle w:val="3"/>
        <w:shd w:val="clear" w:color="auto" w:fill="auto"/>
        <w:ind w:firstLine="567"/>
      </w:pPr>
      <w:r>
        <w:t xml:space="preserve"> </w:t>
      </w:r>
      <w:r w:rsidR="00382C06">
        <w:t>-</w:t>
      </w:r>
      <w:r>
        <w:t>площадки автостоянок;</w:t>
      </w:r>
    </w:p>
    <w:p w:rsidR="00F23B6E" w:rsidRDefault="00F23B6E" w:rsidP="00DE0E65">
      <w:pPr>
        <w:pStyle w:val="3"/>
        <w:shd w:val="clear" w:color="auto" w:fill="auto"/>
        <w:ind w:firstLine="567"/>
      </w:pPr>
      <w:r>
        <w:t xml:space="preserve"> </w:t>
      </w:r>
      <w:r w:rsidR="00382C06">
        <w:t>-</w:t>
      </w:r>
      <w:r>
        <w:t>элементы освещения;</w:t>
      </w:r>
    </w:p>
    <w:p w:rsidR="00F23B6E" w:rsidRDefault="00F23B6E" w:rsidP="00DE0E65">
      <w:pPr>
        <w:pStyle w:val="3"/>
        <w:shd w:val="clear" w:color="auto" w:fill="auto"/>
        <w:ind w:firstLine="567"/>
      </w:pPr>
      <w:r>
        <w:t xml:space="preserve"> </w:t>
      </w:r>
      <w:r w:rsidR="00382C06">
        <w:t>-</w:t>
      </w:r>
      <w:r>
        <w:t>ограждения;</w:t>
      </w:r>
    </w:p>
    <w:p w:rsidR="00F23B6E" w:rsidRDefault="00F23B6E" w:rsidP="00DE0E65">
      <w:pPr>
        <w:pStyle w:val="3"/>
        <w:shd w:val="clear" w:color="auto" w:fill="auto"/>
        <w:ind w:firstLine="567"/>
      </w:pPr>
      <w:r>
        <w:t xml:space="preserve"> </w:t>
      </w:r>
      <w:r w:rsidR="00382C06">
        <w:t>-</w:t>
      </w:r>
      <w:r>
        <w:t>малые архитектурные формы и городское оборудование;</w:t>
      </w:r>
    </w:p>
    <w:p w:rsidR="00F23B6E" w:rsidRDefault="00F23B6E" w:rsidP="00DE0E65">
      <w:pPr>
        <w:pStyle w:val="3"/>
        <w:shd w:val="clear" w:color="auto" w:fill="auto"/>
        <w:ind w:firstLine="567"/>
      </w:pPr>
      <w:r>
        <w:t xml:space="preserve"> </w:t>
      </w:r>
      <w:r w:rsidR="00382C06">
        <w:t>-</w:t>
      </w:r>
      <w:r>
        <w:t>элементы озеленения;</w:t>
      </w:r>
    </w:p>
    <w:p w:rsidR="00F23B6E" w:rsidRDefault="00F23B6E" w:rsidP="00DE0E65">
      <w:pPr>
        <w:pStyle w:val="3"/>
        <w:shd w:val="clear" w:color="auto" w:fill="auto"/>
        <w:ind w:firstLine="567"/>
      </w:pPr>
      <w:r>
        <w:t xml:space="preserve"> </w:t>
      </w:r>
      <w:r w:rsidR="00382C06">
        <w:t>-</w:t>
      </w:r>
      <w:r>
        <w:t>уличное коммунально-бытовое оборудование;</w:t>
      </w:r>
    </w:p>
    <w:p w:rsidR="00F23B6E" w:rsidRDefault="00F23B6E" w:rsidP="00DE0E65">
      <w:pPr>
        <w:pStyle w:val="3"/>
        <w:shd w:val="clear" w:color="auto" w:fill="auto"/>
        <w:ind w:firstLine="567"/>
      </w:pPr>
      <w:r>
        <w:t xml:space="preserve"> </w:t>
      </w:r>
      <w:r w:rsidR="00382C06">
        <w:t>-</w:t>
      </w:r>
      <w:r>
        <w:t>уличное техническое оборудование;</w:t>
      </w:r>
    </w:p>
    <w:p w:rsidR="00F23B6E" w:rsidRDefault="00F23B6E" w:rsidP="00DE0E65">
      <w:pPr>
        <w:pStyle w:val="3"/>
        <w:shd w:val="clear" w:color="auto" w:fill="auto"/>
        <w:ind w:firstLine="567"/>
      </w:pPr>
      <w:r>
        <w:t xml:space="preserve"> </w:t>
      </w:r>
      <w:r w:rsidR="00382C06">
        <w:t>-</w:t>
      </w:r>
      <w:r>
        <w:t>игровое и спортивное оборудование;</w:t>
      </w:r>
    </w:p>
    <w:p w:rsidR="00F23B6E" w:rsidRDefault="00F23B6E" w:rsidP="00DE0E65">
      <w:pPr>
        <w:pStyle w:val="3"/>
        <w:shd w:val="clear" w:color="auto" w:fill="auto"/>
        <w:ind w:firstLine="567"/>
      </w:pPr>
      <w:r>
        <w:t xml:space="preserve"> </w:t>
      </w:r>
      <w:r w:rsidR="00382C06">
        <w:t>-</w:t>
      </w:r>
      <w:r>
        <w:t>водные устройства;</w:t>
      </w:r>
    </w:p>
    <w:p w:rsidR="00F23B6E" w:rsidRDefault="00F23B6E" w:rsidP="00DE0E65">
      <w:pPr>
        <w:pStyle w:val="3"/>
        <w:shd w:val="clear" w:color="auto" w:fill="auto"/>
        <w:ind w:firstLine="567"/>
      </w:pPr>
      <w:r>
        <w:t xml:space="preserve"> </w:t>
      </w:r>
      <w:r w:rsidR="00382C06">
        <w:t>-</w:t>
      </w:r>
      <w:r>
        <w:t>покрытия и элементы сопряжения поверхностей;</w:t>
      </w:r>
    </w:p>
    <w:p w:rsidR="00F23B6E" w:rsidRDefault="00F23B6E" w:rsidP="00DE0E65">
      <w:pPr>
        <w:pStyle w:val="3"/>
        <w:shd w:val="clear" w:color="auto" w:fill="auto"/>
        <w:ind w:firstLine="567"/>
      </w:pPr>
      <w:r>
        <w:t xml:space="preserve"> </w:t>
      </w:r>
      <w:r w:rsidR="00382C06">
        <w:t>-</w:t>
      </w:r>
      <w:r>
        <w:t>элементы инженерной подготовки и защиты территории;</w:t>
      </w:r>
    </w:p>
    <w:p w:rsidR="00F23B6E" w:rsidRDefault="00F23B6E" w:rsidP="00DE0E65">
      <w:pPr>
        <w:pStyle w:val="3"/>
        <w:shd w:val="clear" w:color="auto" w:fill="auto"/>
        <w:ind w:firstLine="567"/>
      </w:pPr>
      <w:r>
        <w:t xml:space="preserve"> </w:t>
      </w:r>
      <w:r w:rsidR="00382C06">
        <w:t>-</w:t>
      </w:r>
      <w:r>
        <w:t>некапитальные нестационарные сооружения;</w:t>
      </w:r>
    </w:p>
    <w:p w:rsidR="00F23B6E" w:rsidRDefault="00F23B6E" w:rsidP="00DE0E65">
      <w:pPr>
        <w:pStyle w:val="3"/>
        <w:shd w:val="clear" w:color="auto" w:fill="auto"/>
        <w:spacing w:after="291"/>
        <w:ind w:firstLine="567"/>
      </w:pPr>
      <w:r>
        <w:t xml:space="preserve"> </w:t>
      </w:r>
      <w:r w:rsidR="00382C06">
        <w:t>-</w:t>
      </w:r>
      <w:r>
        <w:t>оформление и оборудование зданий и сооружений.</w:t>
      </w:r>
    </w:p>
    <w:p w:rsidR="00F23B6E" w:rsidRDefault="00F23B6E" w:rsidP="00DE0E65">
      <w:pPr>
        <w:widowControl w:val="0"/>
        <w:numPr>
          <w:ilvl w:val="1"/>
          <w:numId w:val="40"/>
        </w:numPr>
        <w:tabs>
          <w:tab w:val="left" w:pos="3911"/>
        </w:tabs>
        <w:spacing w:after="207" w:line="210" w:lineRule="exact"/>
        <w:ind w:left="0" w:firstLine="567"/>
        <w:outlineLvl w:val="2"/>
      </w:pPr>
      <w:bookmarkStart w:id="5" w:name="bookmark5"/>
      <w:r>
        <w:t>Пешеходные коммуникации</w:t>
      </w:r>
      <w:bookmarkEnd w:id="5"/>
    </w:p>
    <w:p w:rsidR="00F23B6E" w:rsidRDefault="00F23B6E" w:rsidP="00DE0E65">
      <w:pPr>
        <w:pStyle w:val="3"/>
        <w:shd w:val="clear" w:color="auto" w:fill="auto"/>
        <w:tabs>
          <w:tab w:val="center" w:pos="6212"/>
          <w:tab w:val="right" w:pos="8262"/>
          <w:tab w:val="left" w:pos="8482"/>
        </w:tabs>
        <w:ind w:right="20" w:firstLine="567"/>
        <w:jc w:val="both"/>
      </w:pPr>
      <w:r>
        <w:t xml:space="preserve"> Пешеходные коммуникации обеспечивают пешеходные связи и передвижения на территории муниципального образования. К пешеходным коммуникациям относят: тротуары, аллеи, дорожки, тропинки. При проектировании пешеходных коммуникаций на территории населенного пункта необходимо обеспечивать:</w:t>
      </w:r>
      <w:r>
        <w:tab/>
        <w:t>минимальное</w:t>
      </w:r>
      <w:r>
        <w:tab/>
        <w:t>количество</w:t>
      </w:r>
      <w:r>
        <w:tab/>
        <w:t>пересечений с</w:t>
      </w:r>
    </w:p>
    <w:p w:rsidR="00F23B6E" w:rsidRDefault="00F23B6E" w:rsidP="00DE0E65">
      <w:pPr>
        <w:pStyle w:val="3"/>
        <w:shd w:val="clear" w:color="auto" w:fill="auto"/>
        <w:ind w:right="20" w:firstLine="567"/>
        <w:jc w:val="both"/>
      </w:pPr>
      <w:r>
        <w:t>транспортными коммуникациями, непрерывность системы пешеходных коммуникаций, возможность безопасного, беспрепятственного и удобного передвижения людей, включая инвалидов и маломобильные группы населения, высокий уровень благоустройства и озеленения. В системе пешеходных коммуникаций необходимо выделять основные и второстепенные пешеходные связи.</w:t>
      </w:r>
    </w:p>
    <w:p w:rsidR="00F23B6E" w:rsidRDefault="00F23B6E" w:rsidP="00DE0E65">
      <w:pPr>
        <w:pStyle w:val="3"/>
        <w:numPr>
          <w:ilvl w:val="2"/>
          <w:numId w:val="40"/>
        </w:numPr>
        <w:shd w:val="clear" w:color="auto" w:fill="auto"/>
        <w:tabs>
          <w:tab w:val="left" w:pos="1276"/>
        </w:tabs>
        <w:ind w:left="0" w:right="20" w:firstLine="567"/>
        <w:jc w:val="both"/>
      </w:pPr>
      <w:r>
        <w:t xml:space="preserve"> При проектировании пешеходных коммуникаций продольный уклон следует принимать не более 60 промилле, поперечный уклон (односкатный или двускатный) - оптимальный 20 промилле, минимальный - 5 промилле, максимальный - 30 промилле. Уклоны пешеходных коммуникаций с учетом обеспечения передвижения инвалидных колясок следует предусматривать не превышающими: продольный - 50 промилле, поперечный - 20 промилле. На пешеходных коммуникациях с уклонами 30 - 60 промилле необходимо не реже, чем через 100 м устраивать горизонтальные участки длиной не менее 5 м. В случаях, когда по условиям рельефа невозможно обеспечить указанные выше уклоны, рекомендуется предусматривать устройство лестниц и пандусов.</w:t>
      </w:r>
    </w:p>
    <w:p w:rsidR="00F23B6E" w:rsidRDefault="00F23B6E" w:rsidP="00DE0E65">
      <w:pPr>
        <w:pStyle w:val="3"/>
        <w:numPr>
          <w:ilvl w:val="2"/>
          <w:numId w:val="40"/>
        </w:numPr>
        <w:shd w:val="clear" w:color="auto" w:fill="auto"/>
        <w:ind w:left="0" w:right="20" w:firstLine="567"/>
        <w:jc w:val="both"/>
      </w:pPr>
      <w:r>
        <w:t xml:space="preserve"> В случае необходимости расширения тротуаров следует устраивать пешеходные </w:t>
      </w:r>
      <w:r>
        <w:lastRenderedPageBreak/>
        <w:t>галереи в составе прилегающей застройки.</w:t>
      </w:r>
    </w:p>
    <w:p w:rsidR="00F23B6E" w:rsidRDefault="00F23B6E" w:rsidP="00DE0E65">
      <w:pPr>
        <w:pStyle w:val="3"/>
        <w:numPr>
          <w:ilvl w:val="2"/>
          <w:numId w:val="40"/>
        </w:numPr>
        <w:shd w:val="clear" w:color="auto" w:fill="auto"/>
        <w:ind w:left="0" w:right="20" w:firstLine="567"/>
        <w:jc w:val="both"/>
      </w:pPr>
      <w:r>
        <w:t xml:space="preserve"> Необходимо обеспечить безопасность при пересечении пешеходных маршрутов с автомобильными проездами (освещенные и приподнятые над уровнем дороги пешеходные переходы) и велосипедными дорожками (зебра через велодорожки).</w:t>
      </w:r>
    </w:p>
    <w:p w:rsidR="00F23B6E" w:rsidRDefault="00F23B6E" w:rsidP="00DE0E65">
      <w:pPr>
        <w:pStyle w:val="3"/>
        <w:numPr>
          <w:ilvl w:val="2"/>
          <w:numId w:val="40"/>
        </w:numPr>
        <w:shd w:val="clear" w:color="auto" w:fill="auto"/>
        <w:ind w:left="0" w:right="20" w:firstLine="567"/>
        <w:jc w:val="both"/>
      </w:pPr>
      <w:r>
        <w:t xml:space="preserve"> Покрытие пешеходных дорожек должны быть удобным при ходьбе и устойчивым к износу.</w:t>
      </w:r>
    </w:p>
    <w:p w:rsidR="00F23B6E" w:rsidRDefault="00F23B6E" w:rsidP="00DE0E65">
      <w:pPr>
        <w:pStyle w:val="3"/>
        <w:numPr>
          <w:ilvl w:val="2"/>
          <w:numId w:val="40"/>
        </w:numPr>
        <w:shd w:val="clear" w:color="auto" w:fill="auto"/>
        <w:ind w:left="0" w:right="20" w:firstLine="567"/>
        <w:jc w:val="both"/>
      </w:pPr>
      <w:r>
        <w:t xml:space="preserve"> Пешеходные дорожки и тротуары в составе активно используемых общественных пространств должны иметь достаточную ширину для обеспечения комфортной пропускной способности (предотвращение образования толпы в общественных местах).</w:t>
      </w:r>
    </w:p>
    <w:p w:rsidR="00F23B6E" w:rsidRDefault="00F23B6E" w:rsidP="00DE0E65">
      <w:pPr>
        <w:pStyle w:val="3"/>
        <w:numPr>
          <w:ilvl w:val="2"/>
          <w:numId w:val="40"/>
        </w:numPr>
        <w:shd w:val="clear" w:color="auto" w:fill="auto"/>
        <w:ind w:left="0" w:right="20" w:firstLine="567"/>
        <w:jc w:val="both"/>
      </w:pPr>
      <w:r>
        <w:t xml:space="preserve"> Качество применяемых материалов, планировка и дренаж пешеходных дорожек должны обеспечить предупреждение образования гололеда и слякоти зимой, луж и грязи в теплый период.</w:t>
      </w:r>
    </w:p>
    <w:p w:rsidR="00F23B6E" w:rsidRDefault="00F23B6E" w:rsidP="00DE0E65">
      <w:pPr>
        <w:pStyle w:val="3"/>
        <w:numPr>
          <w:ilvl w:val="2"/>
          <w:numId w:val="40"/>
        </w:numPr>
        <w:shd w:val="clear" w:color="auto" w:fill="auto"/>
        <w:ind w:left="0" w:right="20" w:firstLine="567"/>
        <w:jc w:val="both"/>
      </w:pPr>
      <w:r>
        <w:t xml:space="preserve"> Пешеходные маршруты в составе общественных и полуприватных пространств должны быть хорошо просматриваемыми на всем протяжении из окон жилых домов.</w:t>
      </w:r>
    </w:p>
    <w:p w:rsidR="00040DB8" w:rsidRDefault="00F23B6E" w:rsidP="00DE0E65">
      <w:pPr>
        <w:pStyle w:val="3"/>
        <w:numPr>
          <w:ilvl w:val="2"/>
          <w:numId w:val="40"/>
        </w:numPr>
        <w:shd w:val="clear" w:color="auto" w:fill="auto"/>
        <w:ind w:left="0" w:right="20" w:firstLine="567"/>
        <w:jc w:val="both"/>
      </w:pPr>
      <w:r>
        <w:t xml:space="preserve"> Пешеходные маршруты должны быть хорошо освещены. </w:t>
      </w:r>
    </w:p>
    <w:p w:rsidR="00F23B6E" w:rsidRDefault="00F23B6E" w:rsidP="00DE0E65">
      <w:pPr>
        <w:pStyle w:val="3"/>
        <w:numPr>
          <w:ilvl w:val="2"/>
          <w:numId w:val="40"/>
        </w:numPr>
        <w:shd w:val="clear" w:color="auto" w:fill="auto"/>
        <w:ind w:left="0" w:right="20" w:firstLine="567"/>
        <w:jc w:val="both"/>
      </w:pPr>
      <w:r>
        <w:t>Пешеходные маршруты не должны быть прямолинейными и монотонными. Сеть пешеходных дорожек должна предусматривать возможности для альтернативных пешеходных маршрутов между двумя любыми точками населенного пункта.</w:t>
      </w:r>
    </w:p>
    <w:p w:rsidR="00F23B6E" w:rsidRDefault="00F23B6E" w:rsidP="00DE0E65">
      <w:pPr>
        <w:pStyle w:val="3"/>
        <w:numPr>
          <w:ilvl w:val="2"/>
          <w:numId w:val="40"/>
        </w:numPr>
        <w:shd w:val="clear" w:color="auto" w:fill="auto"/>
        <w:ind w:left="0" w:right="20" w:firstLine="567"/>
        <w:jc w:val="both"/>
      </w:pPr>
      <w:r>
        <w:t xml:space="preserve"> В составе общественных и полуприватных пространств необходимо резервировать парковочные места для маломобильных групп граждан.</w:t>
      </w:r>
    </w:p>
    <w:p w:rsidR="00F23B6E" w:rsidRDefault="00F23B6E" w:rsidP="00DE0E65">
      <w:pPr>
        <w:pStyle w:val="3"/>
        <w:numPr>
          <w:ilvl w:val="2"/>
          <w:numId w:val="40"/>
        </w:numPr>
        <w:shd w:val="clear" w:color="auto" w:fill="auto"/>
        <w:ind w:left="0" w:right="20" w:firstLine="567"/>
        <w:jc w:val="both"/>
      </w:pPr>
      <w:r>
        <w:t xml:space="preserve"> При планировании пешеходных маршрутов, общественных пространств (включая входные группы в здания) необходимо обеспечить отсутствие барьеров для передвижения маломобильных групп граждан за счет устройства пандусов, правильно спроектированных съездов с тротуаров, тактильной плитки и др.</w:t>
      </w:r>
    </w:p>
    <w:p w:rsidR="00F23B6E" w:rsidRDefault="00F23B6E" w:rsidP="00DE0E65">
      <w:pPr>
        <w:pStyle w:val="3"/>
        <w:numPr>
          <w:ilvl w:val="2"/>
          <w:numId w:val="40"/>
        </w:numPr>
        <w:shd w:val="clear" w:color="auto" w:fill="auto"/>
        <w:ind w:left="0" w:right="20" w:firstLine="567"/>
        <w:jc w:val="both"/>
      </w:pPr>
      <w:r>
        <w:t xml:space="preserve"> При планировании пешеходных маршрутов должно быть предусмотрено достаточное количество мест кратковременного отдыха (скамейки и пр.) для маломобильных граждан.</w:t>
      </w:r>
    </w:p>
    <w:p w:rsidR="00F23B6E" w:rsidRDefault="00F23B6E" w:rsidP="00DE0E65">
      <w:pPr>
        <w:pStyle w:val="3"/>
        <w:numPr>
          <w:ilvl w:val="2"/>
          <w:numId w:val="40"/>
        </w:numPr>
        <w:shd w:val="clear" w:color="auto" w:fill="auto"/>
        <w:ind w:left="0" w:right="20" w:firstLine="567"/>
        <w:jc w:val="both"/>
      </w:pPr>
      <w:r>
        <w:t xml:space="preserve"> Элементы благоустройства пешеходных маршрутов (скамейки, урны, МАФ) и визуальные аттракторы должны быть спланированы с учетом интенсивности пешеходного движения.</w:t>
      </w:r>
    </w:p>
    <w:p w:rsidR="00F23B6E" w:rsidRDefault="00F23B6E" w:rsidP="00DE0E65">
      <w:pPr>
        <w:pStyle w:val="3"/>
        <w:numPr>
          <w:ilvl w:val="2"/>
          <w:numId w:val="40"/>
        </w:numPr>
        <w:shd w:val="clear" w:color="auto" w:fill="auto"/>
        <w:ind w:left="0" w:firstLine="567"/>
        <w:jc w:val="both"/>
      </w:pPr>
      <w:r>
        <w:t xml:space="preserve"> Пешеходные маршруты должны быть озеленены.</w:t>
      </w:r>
    </w:p>
    <w:p w:rsidR="00F23B6E" w:rsidRDefault="00F23B6E" w:rsidP="00DE0E65">
      <w:pPr>
        <w:pStyle w:val="3"/>
        <w:numPr>
          <w:ilvl w:val="2"/>
          <w:numId w:val="40"/>
        </w:numPr>
        <w:shd w:val="clear" w:color="auto" w:fill="auto"/>
        <w:ind w:left="0" w:firstLine="567"/>
        <w:jc w:val="both"/>
      </w:pPr>
      <w:r>
        <w:t xml:space="preserve"> Основные пешеходные коммуникации.</w:t>
      </w:r>
    </w:p>
    <w:p w:rsidR="00F23B6E" w:rsidRDefault="00F23B6E" w:rsidP="00DE0E65">
      <w:pPr>
        <w:pStyle w:val="3"/>
        <w:numPr>
          <w:ilvl w:val="3"/>
          <w:numId w:val="40"/>
        </w:numPr>
        <w:shd w:val="clear" w:color="auto" w:fill="auto"/>
        <w:ind w:left="0" w:right="20" w:firstLine="567"/>
        <w:jc w:val="both"/>
      </w:pPr>
      <w:r>
        <w:t xml:space="preserve"> Основные пешеходные коммуникации обеспечивают связь жилых, общественных, производственных и иных зданий с остановками общественного транспорта, учреждениями культурно-бытового обслуживания, рекреационными территориями, а также связь между основными пунктами тяготения в составе общественных зон и объектов рекреации.</w:t>
      </w:r>
    </w:p>
    <w:p w:rsidR="00F23B6E" w:rsidRDefault="00F23B6E" w:rsidP="00DE0E65">
      <w:pPr>
        <w:pStyle w:val="3"/>
        <w:numPr>
          <w:ilvl w:val="3"/>
          <w:numId w:val="40"/>
        </w:numPr>
        <w:shd w:val="clear" w:color="auto" w:fill="auto"/>
        <w:ind w:left="0" w:right="20" w:firstLine="567"/>
        <w:jc w:val="both"/>
      </w:pPr>
      <w:r>
        <w:t xml:space="preserve"> Трассировка основных пешеходных коммуникаций может осуществляться вдоль улиц и дорог (тротуары) или независимо от них. Ширину основных пешеходных коммуникаций необходимо рассчитывать в зависимости от интенсивности пешеходного движения в часы «пик» и пропускной способности одной полосы движения в соответствии с Приложением </w:t>
      </w:r>
      <w:r>
        <w:rPr>
          <w:lang w:val="en-US" w:eastAsia="en-US" w:bidi="en-US"/>
        </w:rPr>
        <w:t>N</w:t>
      </w:r>
      <w:r>
        <w:t>2 к настоящим Правилам. Трассировку пешеходных коммуникаций следует осуществлять (за исключением рекреационных дорожек) по кратчайшим направлениям между пунктами тяготения или под углом к этому направлению порядка 30°.</w:t>
      </w:r>
    </w:p>
    <w:p w:rsidR="00F23B6E" w:rsidRDefault="00040DB8" w:rsidP="00DE0E65">
      <w:pPr>
        <w:pStyle w:val="3"/>
        <w:numPr>
          <w:ilvl w:val="3"/>
          <w:numId w:val="40"/>
        </w:numPr>
        <w:shd w:val="clear" w:color="auto" w:fill="auto"/>
        <w:ind w:left="0" w:right="20" w:firstLine="567"/>
        <w:jc w:val="both"/>
      </w:pPr>
      <w:r>
        <w:t xml:space="preserve"> </w:t>
      </w:r>
      <w:r w:rsidR="00F23B6E">
        <w:t xml:space="preserve">Во всех случаях пересечения основных пешеходных коммуникаций с транспортными проездами требуется устройство бордюрных пандусов. При устройстве на пешеходных коммуникациях лестниц, пандусов, мостиков необходимо обеспечивать создание равновеликой пропускной способности этих элементов. Не допускается использование существующих пешеходных коммуникаций и прилегающих к ним газонов для остановки и стоянки автотранспортных средств. </w:t>
      </w:r>
      <w:r>
        <w:t xml:space="preserve"> </w:t>
      </w:r>
    </w:p>
    <w:p w:rsidR="00040DB8" w:rsidRDefault="00F23B6E" w:rsidP="00DE0E65">
      <w:pPr>
        <w:pStyle w:val="3"/>
        <w:numPr>
          <w:ilvl w:val="3"/>
          <w:numId w:val="40"/>
        </w:numPr>
        <w:shd w:val="clear" w:color="auto" w:fill="auto"/>
        <w:ind w:left="0" w:right="20" w:firstLine="567"/>
        <w:jc w:val="both"/>
      </w:pPr>
      <w:r>
        <w:t xml:space="preserve"> </w:t>
      </w:r>
      <w:r w:rsidR="00040DB8">
        <w:t xml:space="preserve"> Следует предусматривать, что насаждения, здания, выступающие элементы зданий и технические устройства, расположенные вдоль основных пешеходных коммуникаций, не должны сокращать ширину дорожек, а также - минимальную высоту свободного пространства над уровнем покрытия дорожки равную 2 м. При ширине основных пешеходных коммуникаций 1,5м через </w:t>
      </w:r>
      <w:r w:rsidR="00040DB8">
        <w:lastRenderedPageBreak/>
        <w:t>каждые 30 м необходимо предусматривать уширения (разъездные площадки) для обеспечения передвижения инвалидов в креслах-колясках во встречных направлениях.</w:t>
      </w:r>
    </w:p>
    <w:p w:rsidR="00F23B6E" w:rsidRDefault="00040DB8" w:rsidP="00DE0E65">
      <w:pPr>
        <w:pStyle w:val="3"/>
        <w:numPr>
          <w:ilvl w:val="3"/>
          <w:numId w:val="40"/>
        </w:numPr>
        <w:shd w:val="clear" w:color="auto" w:fill="auto"/>
        <w:ind w:left="0" w:right="20" w:firstLine="567"/>
        <w:jc w:val="both"/>
      </w:pPr>
      <w:r>
        <w:t xml:space="preserve"> </w:t>
      </w:r>
      <w:r w:rsidR="00F23B6E">
        <w:t>Общая ширина пешеходной коммуникации в случае размещения на ней некапитальных нестационарных сооружений, как правило, складывается из ширины пешеходной части, ширины участка, отводимого для размещения сооружения, и шири</w:t>
      </w:r>
      <w:r>
        <w:t xml:space="preserve">ны буферной зоны (не менее 0,75 </w:t>
      </w:r>
      <w:r w:rsidR="00F23B6E">
        <w:t>м), предназначенной для посетителей и покупателей. Ширину пешеходных коммуникаций на участках возможного встречного движения инвалидов на креслах-колясках не рекомендуется устанавливать менее 1,8 м.</w:t>
      </w:r>
    </w:p>
    <w:p w:rsidR="00040DB8" w:rsidRDefault="00040DB8" w:rsidP="00DE0E65">
      <w:pPr>
        <w:pStyle w:val="3"/>
        <w:numPr>
          <w:ilvl w:val="3"/>
          <w:numId w:val="40"/>
        </w:numPr>
        <w:shd w:val="clear" w:color="auto" w:fill="auto"/>
        <w:ind w:left="0" w:right="20" w:firstLine="567"/>
        <w:jc w:val="both"/>
      </w:pPr>
      <w:r>
        <w:t xml:space="preserve"> </w:t>
      </w:r>
      <w:r w:rsidR="00F23B6E">
        <w:t xml:space="preserve">Основные пешеходные коммуникации в составе объектов рекреации с рекреационной нагрузкой более 100 чел/га требуется оборудовать площадками для установки скамей и урн, размещая их не реже, чем через каждые 100 м. Площадка должна прилегать к пешеходным дорожкам, иметь глубину не менее 120 см, расстояние от внешнего края сиденья скамьи до пешеходного пути - не менее 60 см. Длину площадки рекомендуется рассчитывать на размещение, как минимум, одной скамьи, двух урн (малых контейнеров для мусора), а также - места для инвалида-колясочника (свободное пространство шириной не менее 85 см рядом со скамьей). </w:t>
      </w:r>
    </w:p>
    <w:p w:rsidR="00F23B6E" w:rsidRDefault="00040DB8" w:rsidP="00DE0E65">
      <w:pPr>
        <w:pStyle w:val="3"/>
        <w:numPr>
          <w:ilvl w:val="3"/>
          <w:numId w:val="40"/>
        </w:numPr>
        <w:shd w:val="clear" w:color="auto" w:fill="auto"/>
        <w:ind w:left="0" w:right="20" w:firstLine="567"/>
        <w:jc w:val="both"/>
      </w:pPr>
      <w:r>
        <w:t xml:space="preserve"> </w:t>
      </w:r>
      <w:r w:rsidR="00F23B6E">
        <w:t>Обязательный перечень элементов благоустройства территории на территории основных пешеходных коммуникаций включает: твердые виды покрытия, элементы сопряжения поверхностей, урны или малые контейнеры для мусора, осветительное оборудование, скамьи (на территории рекреаций).</w:t>
      </w:r>
    </w:p>
    <w:p w:rsidR="00F23B6E" w:rsidRDefault="00F23B6E" w:rsidP="00DE0E65">
      <w:pPr>
        <w:pStyle w:val="3"/>
        <w:numPr>
          <w:ilvl w:val="3"/>
          <w:numId w:val="40"/>
        </w:numPr>
        <w:shd w:val="clear" w:color="auto" w:fill="auto"/>
        <w:ind w:left="0" w:right="20" w:firstLine="567"/>
        <w:jc w:val="both"/>
      </w:pPr>
      <w:r>
        <w:t xml:space="preserve"> Требования к покрытиям и конструкциям основных пешеходных коммуникаций следует устанавливать с возможностью их всесезонной эксплуатации, а при ширине 2,25 м и более - возможностью эпизодического проезда специализированных транспортных средств. Рекомендуется предусматривать мощение плиткой. Проектирование ограждений пешеходных коммуникаций, расположенных на верхних бровках откосов и террас, следует производить согласно разделу 4.20 настоящих Правил.</w:t>
      </w:r>
    </w:p>
    <w:p w:rsidR="00F23B6E" w:rsidRDefault="00F23B6E" w:rsidP="00DE0E65">
      <w:pPr>
        <w:pStyle w:val="3"/>
        <w:numPr>
          <w:ilvl w:val="3"/>
          <w:numId w:val="40"/>
        </w:numPr>
        <w:shd w:val="clear" w:color="auto" w:fill="auto"/>
        <w:ind w:left="0" w:firstLine="567"/>
        <w:jc w:val="both"/>
      </w:pPr>
      <w:r>
        <w:t xml:space="preserve"> Возможно размещение некапитальных нестационарных сооружений.</w:t>
      </w:r>
    </w:p>
    <w:p w:rsidR="00F23B6E" w:rsidRDefault="00F23B6E" w:rsidP="00DE0E65">
      <w:pPr>
        <w:pStyle w:val="3"/>
        <w:numPr>
          <w:ilvl w:val="2"/>
          <w:numId w:val="40"/>
        </w:numPr>
        <w:shd w:val="clear" w:color="auto" w:fill="auto"/>
        <w:tabs>
          <w:tab w:val="left" w:pos="1535"/>
        </w:tabs>
        <w:ind w:left="0" w:firstLine="567"/>
        <w:jc w:val="both"/>
      </w:pPr>
      <w:r>
        <w:t>Второстепенные пешеходные коммуникации</w:t>
      </w:r>
    </w:p>
    <w:p w:rsidR="00F23B6E" w:rsidRDefault="00F23B6E" w:rsidP="00DE0E65">
      <w:pPr>
        <w:pStyle w:val="3"/>
        <w:numPr>
          <w:ilvl w:val="3"/>
          <w:numId w:val="40"/>
        </w:numPr>
        <w:shd w:val="clear" w:color="auto" w:fill="auto"/>
        <w:ind w:left="0" w:right="20" w:firstLine="567"/>
        <w:jc w:val="both"/>
      </w:pPr>
      <w:r>
        <w:t xml:space="preserve"> Второстепенные пешеходные коммуникации обеспечивают связь между застройкой и элементами благоустройства (площадками) в пределах участка территории, а также передвижения на территории объектов рекреации (сквер, бульвар, парк, лесопарк). Ширина второстепенных пешеходных коммуникаций обычно принимается порядка 1,0 - 1,5 м.</w:t>
      </w:r>
    </w:p>
    <w:p w:rsidR="00F23B6E" w:rsidRDefault="00F23B6E" w:rsidP="00DE0E65">
      <w:pPr>
        <w:pStyle w:val="3"/>
        <w:numPr>
          <w:ilvl w:val="3"/>
          <w:numId w:val="40"/>
        </w:numPr>
        <w:shd w:val="clear" w:color="auto" w:fill="auto"/>
        <w:ind w:left="0" w:right="20" w:firstLine="567"/>
        <w:jc w:val="both"/>
      </w:pPr>
      <w:r>
        <w:t xml:space="preserve"> Обязательный перечень элементов благоустройства на территории второстепенных пешеходных коммуникаций включает различные виды покрытия.</w:t>
      </w:r>
    </w:p>
    <w:p w:rsidR="00F23B6E" w:rsidRDefault="00F23B6E" w:rsidP="00DE0E65">
      <w:pPr>
        <w:pStyle w:val="3"/>
        <w:numPr>
          <w:ilvl w:val="3"/>
          <w:numId w:val="40"/>
        </w:numPr>
        <w:shd w:val="clear" w:color="auto" w:fill="auto"/>
        <w:ind w:left="0" w:right="20" w:firstLine="567"/>
        <w:jc w:val="both"/>
      </w:pPr>
      <w:r>
        <w:t>На дорожках скверов, бульваров, садов населенного пункта необходимо предусматривать твердые виды покрытия с элементами сопряжения, в т.ч. мощение плиткой.</w:t>
      </w:r>
    </w:p>
    <w:p w:rsidR="00F23B6E" w:rsidRDefault="00F23B6E" w:rsidP="00DE0E65">
      <w:pPr>
        <w:pStyle w:val="3"/>
        <w:numPr>
          <w:ilvl w:val="3"/>
          <w:numId w:val="40"/>
        </w:numPr>
        <w:shd w:val="clear" w:color="auto" w:fill="auto"/>
        <w:spacing w:after="291"/>
        <w:ind w:left="0" w:right="20" w:firstLine="567"/>
        <w:jc w:val="both"/>
      </w:pPr>
      <w:r>
        <w:t xml:space="preserve"> На дорожках крупных рекреационных объектов (парков, лесопарков) необходимо предусматривать различные виды мягкого или комбинированных покрытий, пешеходные тропы с естественным грунтовым покрытием.</w:t>
      </w:r>
    </w:p>
    <w:p w:rsidR="00F23B6E" w:rsidRDefault="00F23B6E" w:rsidP="00DE0E65">
      <w:pPr>
        <w:widowControl w:val="0"/>
        <w:numPr>
          <w:ilvl w:val="1"/>
          <w:numId w:val="40"/>
        </w:numPr>
        <w:tabs>
          <w:tab w:val="left" w:pos="4200"/>
        </w:tabs>
        <w:spacing w:after="257" w:line="210" w:lineRule="exact"/>
        <w:ind w:left="0" w:firstLine="567"/>
        <w:jc w:val="both"/>
        <w:outlineLvl w:val="2"/>
      </w:pPr>
      <w:bookmarkStart w:id="6" w:name="bookmark6"/>
      <w:r>
        <w:t>Транспортные проезды</w:t>
      </w:r>
      <w:bookmarkEnd w:id="6"/>
    </w:p>
    <w:p w:rsidR="00F23B6E" w:rsidRDefault="00F23B6E" w:rsidP="00DE0E65">
      <w:pPr>
        <w:pStyle w:val="3"/>
        <w:numPr>
          <w:ilvl w:val="2"/>
          <w:numId w:val="40"/>
        </w:numPr>
        <w:shd w:val="clear" w:color="auto" w:fill="auto"/>
        <w:tabs>
          <w:tab w:val="left" w:pos="1535"/>
        </w:tabs>
        <w:ind w:left="0" w:right="20" w:firstLine="567"/>
        <w:jc w:val="both"/>
      </w:pPr>
      <w:r>
        <w:t>Транспортные проезды - элементы системы транспортных коммуникаций, обеспечивающие транспортную связь между зданиями и участками внутри территорий кварталов, крупных объектов рекреации, производственных и общественных зон, а также связь с улично-дорожной сетью населенного пункта.</w:t>
      </w:r>
    </w:p>
    <w:p w:rsidR="00F23B6E" w:rsidRDefault="00F23B6E" w:rsidP="00DE0E65">
      <w:pPr>
        <w:pStyle w:val="3"/>
        <w:numPr>
          <w:ilvl w:val="2"/>
          <w:numId w:val="40"/>
        </w:numPr>
        <w:shd w:val="clear" w:color="auto" w:fill="auto"/>
        <w:ind w:left="0" w:right="20" w:firstLine="567"/>
        <w:jc w:val="both"/>
      </w:pPr>
      <w:r>
        <w:t xml:space="preserve"> Проектирование транспортных проездов следует вести с учетом СНиП 2.05.02. При проектировании проездов следует обеспечивать сохранение или улучшение ландшафта и экологического состояния прилегающих территорий.</w:t>
      </w:r>
    </w:p>
    <w:p w:rsidR="00F23B6E" w:rsidRDefault="00F23B6E" w:rsidP="00DE0E65">
      <w:pPr>
        <w:pStyle w:val="3"/>
        <w:numPr>
          <w:ilvl w:val="2"/>
          <w:numId w:val="40"/>
        </w:numPr>
        <w:shd w:val="clear" w:color="auto" w:fill="auto"/>
        <w:ind w:left="0" w:right="20" w:firstLine="567"/>
        <w:jc w:val="both"/>
      </w:pPr>
      <w:r>
        <w:t xml:space="preserve"> Обязательный перечень элементов комплексного благоустройства велодорожек включает: твердый тип покрытия, элементы сопряжения поверхности велодорожки с прилегающими территориями.</w:t>
      </w:r>
    </w:p>
    <w:p w:rsidR="00F23B6E" w:rsidRDefault="00F23B6E" w:rsidP="00DE0E65">
      <w:pPr>
        <w:pStyle w:val="3"/>
        <w:numPr>
          <w:ilvl w:val="0"/>
          <w:numId w:val="6"/>
        </w:numPr>
        <w:shd w:val="clear" w:color="auto" w:fill="auto"/>
        <w:tabs>
          <w:tab w:val="left" w:pos="1535"/>
          <w:tab w:val="right" w:pos="10063"/>
        </w:tabs>
        <w:ind w:firstLine="567"/>
        <w:jc w:val="both"/>
      </w:pPr>
      <w:r>
        <w:t xml:space="preserve">На велодорожках, </w:t>
      </w:r>
      <w:r w:rsidR="00037388">
        <w:t xml:space="preserve">размещаемых вдоль улиц и дорог, </w:t>
      </w:r>
      <w:r>
        <w:t>необходимо</w:t>
      </w:r>
      <w:r w:rsidR="00037388">
        <w:t xml:space="preserve"> </w:t>
      </w:r>
      <w:r>
        <w:t xml:space="preserve">предусматривать </w:t>
      </w:r>
      <w:r>
        <w:lastRenderedPageBreak/>
        <w:t>освещение, на рекреационных территориях - озеленение вдоль велодорожек.</w:t>
      </w:r>
    </w:p>
    <w:p w:rsidR="00F23B6E" w:rsidRDefault="00F23B6E" w:rsidP="00DE0E65">
      <w:pPr>
        <w:pStyle w:val="3"/>
        <w:numPr>
          <w:ilvl w:val="0"/>
          <w:numId w:val="6"/>
        </w:numPr>
        <w:shd w:val="clear" w:color="auto" w:fill="auto"/>
        <w:ind w:right="20" w:firstLine="567"/>
        <w:jc w:val="both"/>
      </w:pPr>
      <w:r>
        <w:t xml:space="preserve"> Насаждения вдоль дорожек не должны приводить к сокращению габаритов дорожки, высота свободного пространства над уровнем покрытия дорожки должна составлять не менее 2,5 м.</w:t>
      </w:r>
    </w:p>
    <w:p w:rsidR="00F23B6E" w:rsidRDefault="00F23B6E" w:rsidP="00DE0E65">
      <w:pPr>
        <w:pStyle w:val="3"/>
        <w:numPr>
          <w:ilvl w:val="0"/>
          <w:numId w:val="6"/>
        </w:numPr>
        <w:shd w:val="clear" w:color="auto" w:fill="auto"/>
        <w:ind w:right="20" w:firstLine="567"/>
        <w:jc w:val="both"/>
      </w:pPr>
      <w:r>
        <w:t xml:space="preserve"> Режим разрешения либо запрета на парковку на элементах улично-дорожной сети определяется с учетом их пропускной способности с применением методов транспортного моделирования.</w:t>
      </w:r>
    </w:p>
    <w:p w:rsidR="00F23B6E" w:rsidRDefault="00F23B6E" w:rsidP="00DE0E65">
      <w:pPr>
        <w:pStyle w:val="3"/>
        <w:numPr>
          <w:ilvl w:val="0"/>
          <w:numId w:val="6"/>
        </w:numPr>
        <w:shd w:val="clear" w:color="auto" w:fill="auto"/>
        <w:ind w:right="20" w:firstLine="567"/>
        <w:jc w:val="both"/>
      </w:pPr>
      <w:r>
        <w:t xml:space="preserve"> Дорожная сеть внутри микрорайона проектируется исходя из расчетной скорости движения не более 30 км/час с применением планировочных и инженерно-технических приемов ограничения скорости (узкие проезды, изгибы дорог, «лежачие полицейские» и пр.)</w:t>
      </w:r>
    </w:p>
    <w:p w:rsidR="00F23B6E" w:rsidRDefault="00F23B6E" w:rsidP="00DE0E65">
      <w:pPr>
        <w:pStyle w:val="3"/>
        <w:numPr>
          <w:ilvl w:val="0"/>
          <w:numId w:val="6"/>
        </w:numPr>
        <w:shd w:val="clear" w:color="auto" w:fill="auto"/>
        <w:tabs>
          <w:tab w:val="left" w:pos="1535"/>
          <w:tab w:val="right" w:pos="10063"/>
        </w:tabs>
        <w:spacing w:after="291"/>
        <w:ind w:firstLine="567"/>
        <w:jc w:val="both"/>
      </w:pPr>
      <w:r>
        <w:t>При планировании значите</w:t>
      </w:r>
      <w:r w:rsidR="00037388">
        <w:t xml:space="preserve">льных по площади пешеходных зон </w:t>
      </w:r>
      <w:r>
        <w:t>целесообразно</w:t>
      </w:r>
      <w:r w:rsidR="00037388">
        <w:t xml:space="preserve"> </w:t>
      </w:r>
      <w:r>
        <w:t>оценить возможность сохранения дви</w:t>
      </w:r>
      <w:r w:rsidR="00037388">
        <w:t xml:space="preserve">жения автомобильного транспорта </w:t>
      </w:r>
      <w:r>
        <w:t>при условии</w:t>
      </w:r>
      <w:r w:rsidR="00037388">
        <w:t xml:space="preserve"> </w:t>
      </w:r>
      <w:r>
        <w:t>исключения транзитного движения и постоянной парковки.</w:t>
      </w:r>
    </w:p>
    <w:p w:rsidR="00F23B6E" w:rsidRPr="00CB3B71" w:rsidRDefault="00CB3B71" w:rsidP="00DE0E65">
      <w:pPr>
        <w:widowControl w:val="0"/>
        <w:numPr>
          <w:ilvl w:val="1"/>
          <w:numId w:val="40"/>
        </w:numPr>
        <w:spacing w:after="257" w:line="210" w:lineRule="exact"/>
        <w:ind w:left="0" w:firstLine="567"/>
        <w:jc w:val="both"/>
        <w:outlineLvl w:val="2"/>
        <w:rPr>
          <w:sz w:val="21"/>
          <w:szCs w:val="21"/>
        </w:rPr>
      </w:pPr>
      <w:bookmarkStart w:id="7" w:name="bookmark7"/>
      <w:r>
        <w:rPr>
          <w:sz w:val="21"/>
          <w:szCs w:val="21"/>
        </w:rPr>
        <w:t xml:space="preserve">      </w:t>
      </w:r>
      <w:r w:rsidR="00F23B6E" w:rsidRPr="00CB3B71">
        <w:rPr>
          <w:sz w:val="21"/>
          <w:szCs w:val="21"/>
        </w:rPr>
        <w:t>Детские площадки</w:t>
      </w:r>
      <w:bookmarkEnd w:id="7"/>
    </w:p>
    <w:p w:rsidR="00F23B6E" w:rsidRDefault="00F23B6E" w:rsidP="00DE0E65">
      <w:pPr>
        <w:pStyle w:val="3"/>
        <w:numPr>
          <w:ilvl w:val="2"/>
          <w:numId w:val="40"/>
        </w:numPr>
        <w:shd w:val="clear" w:color="auto" w:fill="auto"/>
        <w:tabs>
          <w:tab w:val="left" w:pos="1535"/>
        </w:tabs>
        <w:ind w:left="0" w:right="20" w:firstLine="567"/>
        <w:jc w:val="both"/>
      </w:pPr>
      <w:r>
        <w:t>Детские площадки следует организовывать в виде отдельных площадок для разных возрастных групп: преддошкольного (до 3 лет), дошкольного (до 7 лет), младшего и</w:t>
      </w:r>
      <w:r w:rsidR="00037388">
        <w:t xml:space="preserve"> </w:t>
      </w:r>
      <w:r>
        <w:t xml:space="preserve">среднего школьного возраста </w:t>
      </w:r>
      <w:r>
        <w:rPr>
          <w:rStyle w:val="4pt"/>
        </w:rPr>
        <w:t>(7-12</w:t>
      </w:r>
      <w:r>
        <w:t xml:space="preserve"> лет) или как комплексные игровые площадки с зонированием по возрастным интересам. Для детей и подростков (12 - 16 лет) требуется организация спортивно-игровых комплексов (микро-скалодромы, велодромы и т.п.) и оборудование специальных мест для катания на самокатах, роликовых досках и коньках.</w:t>
      </w:r>
    </w:p>
    <w:p w:rsidR="00F23B6E" w:rsidRDefault="00F23B6E" w:rsidP="00DE0E65">
      <w:pPr>
        <w:pStyle w:val="3"/>
        <w:numPr>
          <w:ilvl w:val="2"/>
          <w:numId w:val="40"/>
        </w:numPr>
        <w:shd w:val="clear" w:color="auto" w:fill="auto"/>
        <w:ind w:left="0" w:right="20" w:firstLine="567"/>
        <w:jc w:val="both"/>
      </w:pPr>
      <w:r>
        <w:t>Расстояние от окон жилых домов и общественных зданий до границ детских площадок дошкольного возраста следует принимать не менее 10 м, младшего и среднего школьного возраста - не менее 20 м, комплексных игровых площадок - не менее 40 м, спортивно-игровых комплексов - не менее 100 м. Детские площадки для дошкольного и преддошкольного возраста следует размещать на участке жилой застройки, площадки для младшего и среднего школьного возраста, комплексные игровые площадки следует размещать на озелененных территориях группы или микрорайона, спортивно-игровые комплексы и места для катания - в парках жилого района.</w:t>
      </w:r>
    </w:p>
    <w:p w:rsidR="00F23B6E" w:rsidRDefault="00F23B6E" w:rsidP="00DE0E65">
      <w:pPr>
        <w:pStyle w:val="3"/>
        <w:numPr>
          <w:ilvl w:val="2"/>
          <w:numId w:val="40"/>
        </w:numPr>
        <w:shd w:val="clear" w:color="auto" w:fill="auto"/>
        <w:ind w:left="0" w:right="20" w:firstLine="567"/>
        <w:jc w:val="both"/>
      </w:pPr>
      <w:r>
        <w:t xml:space="preserve"> Площадки для игр детей на территориях жилого назначения необходимо проектировать из расчета 0,5 - 0,7 кв. м на 1 жителя. Размеры и условия размещения площадок следует проектировать в зависимости от возрастных групп детей и места размещения жилой застройки.</w:t>
      </w:r>
    </w:p>
    <w:p w:rsidR="00F23B6E" w:rsidRDefault="00F23B6E" w:rsidP="00DE0E65">
      <w:pPr>
        <w:pStyle w:val="3"/>
        <w:numPr>
          <w:ilvl w:val="2"/>
          <w:numId w:val="40"/>
        </w:numPr>
        <w:shd w:val="clear" w:color="auto" w:fill="auto"/>
        <w:ind w:left="0" w:right="20" w:firstLine="567"/>
        <w:jc w:val="both"/>
      </w:pPr>
      <w:r>
        <w:t xml:space="preserve"> Площадки детей преддошкольного возраста могут иметь незначительные размеры (50 - 75 кв. м), размещаться отдельно или совмещаться с площадками для отдыха взрослых - в этом случае общую площадь площадки необходимо устанавливать не менее 80 кв. м.</w:t>
      </w:r>
    </w:p>
    <w:p w:rsidR="00F23B6E" w:rsidRDefault="00F23B6E" w:rsidP="00DE0E65">
      <w:pPr>
        <w:pStyle w:val="3"/>
        <w:numPr>
          <w:ilvl w:val="2"/>
          <w:numId w:val="40"/>
        </w:numPr>
        <w:shd w:val="clear" w:color="auto" w:fill="auto"/>
        <w:ind w:left="0" w:right="20" w:firstLine="567"/>
        <w:jc w:val="both"/>
      </w:pPr>
      <w:r>
        <w:t xml:space="preserve"> Оптимальный размер игровых площадок для детей дошкольного возраста - 70 - 150 кв. м, школьного возраста - 100 - 300 кв. м, комплексных игровых площадок - 900 - 1600 кв. м. При этом возможно объединение площадок дошкольного возраста с площадками отдыха взрослых (размер площадки - не менее 150 кв. м). Соседствующие детские и взрослые площадки необходимо разделять густыми зелеными посадками и (или) декоративными стенками.</w:t>
      </w:r>
    </w:p>
    <w:p w:rsidR="00F23B6E" w:rsidRDefault="00F23B6E" w:rsidP="00DE0E65">
      <w:pPr>
        <w:pStyle w:val="3"/>
        <w:numPr>
          <w:ilvl w:val="2"/>
          <w:numId w:val="40"/>
        </w:numPr>
        <w:shd w:val="clear" w:color="auto" w:fill="auto"/>
        <w:ind w:left="0" w:right="20" w:firstLine="567"/>
        <w:jc w:val="both"/>
      </w:pPr>
      <w:r>
        <w:t xml:space="preserve"> Детские площадки необходимо изолировать от транзитного пешеходного движения, проездов, разворотных площадок, гостевых стоянок, площадок для установки мусоросборников, участков постоянного и временного хранения автотранспортных средств. Подходы к детским площадкам не следует организовывать с проездов и улиц. При условии изоляции детских площадок зелеными насаждениями (деревья, кустарники) минимальное расстояние от границ детских площадок до гостевых стоянок и участков постоянного и временного хранения автотранспортных средств следует принимать согласно СанПиН, площадок мусоросборников - 15 м, отстойно-разворотных площадок на конечных остановках маршрутов городского пассажирского транспорта - не менее 50 м.</w:t>
      </w:r>
    </w:p>
    <w:p w:rsidR="00F23B6E" w:rsidRDefault="00F23B6E" w:rsidP="00DE0E65">
      <w:pPr>
        <w:pStyle w:val="3"/>
        <w:numPr>
          <w:ilvl w:val="2"/>
          <w:numId w:val="40"/>
        </w:numPr>
        <w:shd w:val="clear" w:color="auto" w:fill="auto"/>
        <w:ind w:left="0" w:right="20" w:firstLine="567"/>
        <w:jc w:val="both"/>
      </w:pPr>
      <w:r>
        <w:t xml:space="preserve"> При реконструкции детских площадок во избежание травматизма необходимо предотвращать наличие на территории площадки выступающих корней или нависающих низких веток, остатков старого, срезанного оборудования (стойки, фундаменты), находящихся над </w:t>
      </w:r>
      <w:r>
        <w:lastRenderedPageBreak/>
        <w:t>поверхностью земли, незаглубленных в землю металлических перемычек (как правило, у турников и качелей). При реконструкции прилегающих территорий детские площадки следует изолировать от мест ведения работ и складирования строительных материалов.</w:t>
      </w:r>
    </w:p>
    <w:p w:rsidR="00F23B6E" w:rsidRDefault="00F23B6E" w:rsidP="00DE0E65">
      <w:pPr>
        <w:pStyle w:val="3"/>
        <w:numPr>
          <w:ilvl w:val="2"/>
          <w:numId w:val="40"/>
        </w:numPr>
        <w:shd w:val="clear" w:color="auto" w:fill="auto"/>
        <w:ind w:left="0" w:right="20" w:firstLine="567"/>
        <w:jc w:val="both"/>
      </w:pPr>
      <w:r>
        <w:t xml:space="preserve"> Обязательный перечень элементов благоустройства территории на детской площадке включает: мягкие виды покрытия, элементы сопряжения поверхности площадки с газоном, озеленение, игровое оборудование, скамьи и урны, осветительное оборудование.</w:t>
      </w:r>
    </w:p>
    <w:p w:rsidR="00F23B6E" w:rsidRDefault="00F23B6E" w:rsidP="00DE0E65">
      <w:pPr>
        <w:pStyle w:val="3"/>
        <w:numPr>
          <w:ilvl w:val="2"/>
          <w:numId w:val="40"/>
        </w:numPr>
        <w:shd w:val="clear" w:color="auto" w:fill="auto"/>
        <w:ind w:left="0" w:right="20" w:firstLine="567"/>
        <w:jc w:val="both"/>
      </w:pPr>
      <w:r>
        <w:t xml:space="preserve"> Мягкие виды покрытия (песчаное, уплотненное песчаное на грунтовом основании или гравийной крошке, мягкое резиновое или мягкое синтетическое) следует предусматривать на детской площадке в местах расположения игрового оборудования и других, связанных с возможностью падения детей. Места установки скамеек требуется оборудовать твердыми видами покрытия или фундаментом. При травяном покрытии площадок необходимо предусматривать пешеходные дорожки к оборудованию с твердым, мягким или комбинированным видами покрытия.</w:t>
      </w:r>
    </w:p>
    <w:p w:rsidR="00F23B6E" w:rsidRDefault="00F23B6E" w:rsidP="00DE0E65">
      <w:pPr>
        <w:pStyle w:val="3"/>
        <w:numPr>
          <w:ilvl w:val="2"/>
          <w:numId w:val="40"/>
        </w:numPr>
        <w:shd w:val="clear" w:color="auto" w:fill="auto"/>
        <w:ind w:left="0" w:right="20" w:firstLine="567"/>
        <w:jc w:val="both"/>
      </w:pPr>
      <w:r>
        <w:t xml:space="preserve"> Для сопряжения поверхностей площадки и газона следует применять садовые бортовые камни со скошенными или закругленными краями.</w:t>
      </w:r>
    </w:p>
    <w:p w:rsidR="00F23B6E" w:rsidRDefault="00F23B6E" w:rsidP="00DE0E65">
      <w:pPr>
        <w:pStyle w:val="3"/>
        <w:numPr>
          <w:ilvl w:val="2"/>
          <w:numId w:val="40"/>
        </w:numPr>
        <w:shd w:val="clear" w:color="auto" w:fill="auto"/>
        <w:ind w:left="0" w:right="20" w:firstLine="567"/>
        <w:jc w:val="both"/>
      </w:pPr>
      <w:r>
        <w:t xml:space="preserve"> Детские площадки необходимо озеленять посадками деревьев и кустарника, с учетом их инсоляции в течение 5 часов светового дня. Деревья с восточной и северной стороны площадки должны высаживаться не ближе 3-х м, а с южной и западной - не ближе 1 м от края</w:t>
      </w:r>
      <w:r w:rsidR="00037388">
        <w:t xml:space="preserve"> </w:t>
      </w:r>
      <w:r>
        <w:t>площадки до оси дерева. На площадках дошкольного возраста запрещено применение видов растений с колючками. На всех видах детских площадок запрещено применение растений с ядовитыми плодами.</w:t>
      </w:r>
    </w:p>
    <w:p w:rsidR="00F23B6E" w:rsidRDefault="00F23B6E" w:rsidP="00DE0E65">
      <w:pPr>
        <w:pStyle w:val="3"/>
        <w:numPr>
          <w:ilvl w:val="2"/>
          <w:numId w:val="40"/>
        </w:numPr>
        <w:shd w:val="clear" w:color="auto" w:fill="auto"/>
        <w:ind w:left="0" w:right="20" w:firstLine="567"/>
        <w:jc w:val="both"/>
      </w:pPr>
      <w:r>
        <w:t xml:space="preserve"> Размещение игрового оборудования следует проектировать с учетом нормативных параметров безопасности, представленных в таблице 3 Приложения </w:t>
      </w:r>
      <w:r>
        <w:rPr>
          <w:lang w:val="en-US" w:eastAsia="en-US" w:bidi="en-US"/>
        </w:rPr>
        <w:t>N</w:t>
      </w:r>
      <w:r>
        <w:t>1 к настоящим Правилам. Площадки спортивно-игровых комплексов должны быть оборудованы стендом с правилами поведения на площадке и пользования спортивно-игровым оборудованием.</w:t>
      </w:r>
    </w:p>
    <w:p w:rsidR="00F23B6E" w:rsidRDefault="00F23B6E" w:rsidP="00DE0E65">
      <w:pPr>
        <w:pStyle w:val="3"/>
        <w:numPr>
          <w:ilvl w:val="2"/>
          <w:numId w:val="40"/>
        </w:numPr>
        <w:shd w:val="clear" w:color="auto" w:fill="auto"/>
        <w:spacing w:after="291"/>
        <w:ind w:left="0" w:right="20" w:firstLine="567"/>
        <w:jc w:val="both"/>
      </w:pPr>
      <w:r>
        <w:t xml:space="preserve"> Осветительное оборудование должно функционировать в режиме освещения территории, на которой расположена площадка. Осветительное оборудование должно размещаться на высоте менее 2,5 м.</w:t>
      </w:r>
    </w:p>
    <w:p w:rsidR="00F23B6E" w:rsidRPr="00CB3B71" w:rsidRDefault="00F23B6E" w:rsidP="00DE0E65">
      <w:pPr>
        <w:widowControl w:val="0"/>
        <w:numPr>
          <w:ilvl w:val="1"/>
          <w:numId w:val="40"/>
        </w:numPr>
        <w:tabs>
          <w:tab w:val="left" w:pos="3846"/>
        </w:tabs>
        <w:spacing w:after="257" w:line="210" w:lineRule="exact"/>
        <w:ind w:left="0" w:firstLine="567"/>
        <w:jc w:val="both"/>
        <w:outlineLvl w:val="2"/>
        <w:rPr>
          <w:sz w:val="21"/>
          <w:szCs w:val="21"/>
        </w:rPr>
      </w:pPr>
      <w:bookmarkStart w:id="8" w:name="bookmark8"/>
      <w:r w:rsidRPr="00CB3B71">
        <w:rPr>
          <w:sz w:val="21"/>
          <w:szCs w:val="21"/>
        </w:rPr>
        <w:t>Площадки отдыха и досуга</w:t>
      </w:r>
      <w:bookmarkEnd w:id="8"/>
    </w:p>
    <w:p w:rsidR="00F23B6E" w:rsidRDefault="00F23B6E" w:rsidP="00DE0E65">
      <w:pPr>
        <w:pStyle w:val="3"/>
        <w:numPr>
          <w:ilvl w:val="2"/>
          <w:numId w:val="40"/>
        </w:numPr>
        <w:shd w:val="clear" w:color="auto" w:fill="auto"/>
        <w:ind w:left="0" w:right="20" w:firstLine="567"/>
        <w:jc w:val="both"/>
      </w:pPr>
      <w:r>
        <w:t xml:space="preserve"> Площадки отдыха предназначены для отдыха и проведения досуга взрослого населения, их следует размещать на озелененных территориях жилой группы и микрорайона, в парках и лесопарках. Площадки отдыха должны быть проходными, примыкающими к проездам, посадочным площадкам остановок, разворотным площадкам (между ними и площадкой отдыха следует предусматривать полосу озеленения (кустарник, деревья) не менее 3 м). Расстояние от границы площадки отдыха до мест хранения автомобилей принимается согласно СанПиН 2.2.1/2.1.1.1200, отстойно-разворотных площадок на конечных остановках маршрутов городского пассажирского транспорта - не менее 50 м. Расстояние от окон жилых домов до границ площадок тихого отдыха следует устанавливать не менее 10 м, площадок шумных настольных игр - не менее 25 м.</w:t>
      </w:r>
    </w:p>
    <w:p w:rsidR="00F23B6E" w:rsidRDefault="00F23B6E" w:rsidP="00DE0E65">
      <w:pPr>
        <w:pStyle w:val="3"/>
        <w:numPr>
          <w:ilvl w:val="2"/>
          <w:numId w:val="40"/>
        </w:numPr>
        <w:shd w:val="clear" w:color="auto" w:fill="auto"/>
        <w:ind w:left="0" w:right="20" w:firstLine="567"/>
        <w:jc w:val="both"/>
      </w:pPr>
      <w:r>
        <w:t xml:space="preserve"> Площадки отдыха на жилых территориях необходимо проектировать из расчета 0,1 - 0,2 кв. м на жителя. Оптимальный размер площадки 50 - 100 кв. м, минимальный размер площадки отдыха - не менее 15 - 20 кв. м. Допускается совмещение площадок тихого отдыха с детскими площадками. На территориях парков возможна организация площадок-лужаек для отдыха на траве.</w:t>
      </w:r>
    </w:p>
    <w:p w:rsidR="00F23B6E" w:rsidRDefault="00F23B6E" w:rsidP="00DE0E65">
      <w:pPr>
        <w:pStyle w:val="3"/>
        <w:numPr>
          <w:ilvl w:val="2"/>
          <w:numId w:val="40"/>
        </w:numPr>
        <w:shd w:val="clear" w:color="auto" w:fill="auto"/>
        <w:ind w:left="0" w:right="20" w:firstLine="567"/>
        <w:jc w:val="both"/>
      </w:pPr>
      <w:r>
        <w:t xml:space="preserve"> Обязательный перечень элементов благоустройства на площадке отдыха включает: твердые виды покрытия, элементы сопряжения поверхности площадки с газоном, озеленение, скамьи для отдыха, скамьи и столы, урны (как минимум, по одной у каждой скамьи), осветительное оборудование.</w:t>
      </w:r>
    </w:p>
    <w:p w:rsidR="00F23B6E" w:rsidRDefault="00F23B6E" w:rsidP="00DE0E65">
      <w:pPr>
        <w:pStyle w:val="3"/>
        <w:numPr>
          <w:ilvl w:val="2"/>
          <w:numId w:val="40"/>
        </w:numPr>
        <w:shd w:val="clear" w:color="auto" w:fill="auto"/>
        <w:ind w:left="0" w:right="20" w:firstLine="567"/>
        <w:jc w:val="both"/>
      </w:pPr>
      <w:r>
        <w:t xml:space="preserve"> Покрытие площадки следует проектировать в виде плиточного мощения. При совмещении площадок отдыха и детских площадок не допускается наличие твердых видов покрытия в зоне детских игр.</w:t>
      </w:r>
    </w:p>
    <w:p w:rsidR="00F23B6E" w:rsidRDefault="00F23B6E" w:rsidP="00DE0E65">
      <w:pPr>
        <w:pStyle w:val="3"/>
        <w:numPr>
          <w:ilvl w:val="2"/>
          <w:numId w:val="40"/>
        </w:numPr>
        <w:shd w:val="clear" w:color="auto" w:fill="auto"/>
        <w:ind w:left="0" w:right="20" w:firstLine="567"/>
        <w:jc w:val="both"/>
      </w:pPr>
      <w:r>
        <w:t xml:space="preserve"> Необходимо применять периметральное озеленение, одиночные посадки деревьев и кустарников, цветники, вертикальное и мобильное озеленение. Площадки-лужайки должны быть </w:t>
      </w:r>
      <w:r>
        <w:lastRenderedPageBreak/>
        <w:t>окружены группами деревьев и кустарников, покрытие - из устойчивых к вытаптыванию видов трав. Не допускается применение растений с ядовитыми плодами.</w:t>
      </w:r>
    </w:p>
    <w:p w:rsidR="00F23B6E" w:rsidRDefault="00F23B6E" w:rsidP="00DE0E65">
      <w:pPr>
        <w:pStyle w:val="3"/>
        <w:numPr>
          <w:ilvl w:val="2"/>
          <w:numId w:val="40"/>
        </w:numPr>
        <w:shd w:val="clear" w:color="auto" w:fill="auto"/>
        <w:ind w:left="0" w:right="20" w:firstLine="567"/>
        <w:jc w:val="both"/>
      </w:pPr>
      <w:r>
        <w:t xml:space="preserve"> Функционирование осветительного оборудования необходимо обеспечивать в режиме освещения территории, на которой расположена площадка.</w:t>
      </w:r>
    </w:p>
    <w:p w:rsidR="00F23B6E" w:rsidRDefault="00F23B6E" w:rsidP="00DE0E65">
      <w:pPr>
        <w:pStyle w:val="3"/>
        <w:numPr>
          <w:ilvl w:val="2"/>
          <w:numId w:val="40"/>
        </w:numPr>
        <w:shd w:val="clear" w:color="auto" w:fill="auto"/>
        <w:spacing w:after="291"/>
        <w:ind w:left="0" w:right="20" w:firstLine="567"/>
        <w:jc w:val="both"/>
      </w:pPr>
      <w:r>
        <w:t xml:space="preserve"> Минимальный размер площадки с установкой одного стола со скамьями для настольных игр требуется устанавливать в пределах 12 - 15 кв. м.</w:t>
      </w:r>
    </w:p>
    <w:p w:rsidR="00F23B6E" w:rsidRPr="00CB3B71" w:rsidRDefault="00F23B6E" w:rsidP="00DE0E65">
      <w:pPr>
        <w:widowControl w:val="0"/>
        <w:numPr>
          <w:ilvl w:val="1"/>
          <w:numId w:val="40"/>
        </w:numPr>
        <w:tabs>
          <w:tab w:val="left" w:pos="4050"/>
        </w:tabs>
        <w:spacing w:after="267" w:line="210" w:lineRule="exact"/>
        <w:ind w:left="0" w:firstLine="567"/>
        <w:jc w:val="both"/>
        <w:outlineLvl w:val="2"/>
        <w:rPr>
          <w:sz w:val="21"/>
          <w:szCs w:val="21"/>
        </w:rPr>
      </w:pPr>
      <w:bookmarkStart w:id="9" w:name="bookmark9"/>
      <w:r w:rsidRPr="00CB3B71">
        <w:rPr>
          <w:sz w:val="21"/>
          <w:szCs w:val="21"/>
        </w:rPr>
        <w:t>Спортивные площадки</w:t>
      </w:r>
      <w:bookmarkEnd w:id="9"/>
    </w:p>
    <w:p w:rsidR="00CB3B71" w:rsidRDefault="00F23B6E" w:rsidP="00DE0E65">
      <w:pPr>
        <w:pStyle w:val="3"/>
        <w:numPr>
          <w:ilvl w:val="2"/>
          <w:numId w:val="40"/>
        </w:numPr>
        <w:shd w:val="clear" w:color="auto" w:fill="auto"/>
        <w:ind w:left="0" w:right="20" w:firstLine="567"/>
        <w:jc w:val="both"/>
      </w:pPr>
      <w:r>
        <w:t xml:space="preserve"> Спортивные площадки предназначены для занятий физкультурой и спортом всех возрастных групп населения, проектируются в составе территорий жилого и рекреационного назначения, участков спортивных сооружений, участков общеобразовательных школ в зависимости от вида специализации площадки. Расстояние от границы площадки до мест хранения легковых автомобилей следует принимать согласно СанПиН 2.2.1/2.1.1.1200.</w:t>
      </w:r>
    </w:p>
    <w:p w:rsidR="00F23B6E" w:rsidRDefault="00F23B6E" w:rsidP="00DE0E65">
      <w:pPr>
        <w:pStyle w:val="3"/>
        <w:numPr>
          <w:ilvl w:val="2"/>
          <w:numId w:val="40"/>
        </w:numPr>
        <w:shd w:val="clear" w:color="auto" w:fill="auto"/>
        <w:ind w:left="0" w:right="20" w:firstLine="567"/>
        <w:jc w:val="both"/>
      </w:pPr>
      <w:r>
        <w:t>Размещение и проектирование благоустройства спортивного ядра на территории участков общеобразовательных школ следует вести с учетом обслуживания населения прилегающей жилой застройки. Минимальное расстояние от границ спортплощадок до окон</w:t>
      </w:r>
      <w:r w:rsidR="00037388">
        <w:t xml:space="preserve"> </w:t>
      </w:r>
      <w:r>
        <w:t>жилых домов необходимо принимать от 20 до 40 м в зависимости от шумовых характеристик площадки. Комплексные физкультурно-спортивные площадки для детей дошкольного возраста (на 75 детей) следует устанавливать площадью не менее 150 кв. м, школьного возраста (100 детей) - не менее 250 кв. м.</w:t>
      </w:r>
    </w:p>
    <w:p w:rsidR="00F23B6E" w:rsidRDefault="00F23B6E" w:rsidP="00DE0E65">
      <w:pPr>
        <w:pStyle w:val="3"/>
        <w:numPr>
          <w:ilvl w:val="2"/>
          <w:numId w:val="40"/>
        </w:numPr>
        <w:shd w:val="clear" w:color="auto" w:fill="auto"/>
        <w:ind w:left="0" w:right="20" w:firstLine="567"/>
        <w:jc w:val="both"/>
      </w:pPr>
      <w:r>
        <w:t xml:space="preserve"> Обязательный перечень элементов благоустройства территории на спортивной площадке включает: мягкие или газонные виды покрытия, спортивное оборудование, озеленение и ограждение площадки.</w:t>
      </w:r>
    </w:p>
    <w:p w:rsidR="00F23B6E" w:rsidRDefault="00F23B6E" w:rsidP="00DE0E65">
      <w:pPr>
        <w:pStyle w:val="3"/>
        <w:numPr>
          <w:ilvl w:val="2"/>
          <w:numId w:val="40"/>
        </w:numPr>
        <w:shd w:val="clear" w:color="auto" w:fill="auto"/>
        <w:ind w:left="0" w:right="20" w:firstLine="567"/>
        <w:jc w:val="both"/>
      </w:pPr>
      <w:r>
        <w:t xml:space="preserve"> Озеленение следует размещать по периметру площадки, высаживая быстрорастущие деревья на расстоянии от края площадки не менее 2 м. Не рекомендуется применять деревья и кустарники, имеющие блестящие листья, дающие большое количество летящих семян, обильно плодоносящих и рано сбрасывающих листву. Для ограждения площадки возможно применять вертикальное озеленение.</w:t>
      </w:r>
    </w:p>
    <w:p w:rsidR="00F23B6E" w:rsidRDefault="00F23B6E" w:rsidP="00DE0E65">
      <w:pPr>
        <w:pStyle w:val="3"/>
        <w:numPr>
          <w:ilvl w:val="2"/>
          <w:numId w:val="40"/>
        </w:numPr>
        <w:shd w:val="clear" w:color="auto" w:fill="auto"/>
        <w:spacing w:after="291"/>
        <w:ind w:left="0" w:right="20" w:firstLine="567"/>
        <w:jc w:val="both"/>
      </w:pPr>
      <w:r>
        <w:t xml:space="preserve"> Площадки следует оборудовать сетчатым ограждением высотой 2,5 - 3 м, а в местах примыкания спортивных площадок друг к другу - высотой не менее 1,2 м.</w:t>
      </w:r>
    </w:p>
    <w:p w:rsidR="00F23B6E" w:rsidRPr="00CB3B71" w:rsidRDefault="00F23B6E" w:rsidP="00DE0E65">
      <w:pPr>
        <w:widowControl w:val="0"/>
        <w:numPr>
          <w:ilvl w:val="1"/>
          <w:numId w:val="40"/>
        </w:numPr>
        <w:tabs>
          <w:tab w:val="left" w:pos="3946"/>
        </w:tabs>
        <w:spacing w:after="207" w:line="210" w:lineRule="exact"/>
        <w:ind w:left="0" w:firstLine="567"/>
        <w:jc w:val="both"/>
        <w:outlineLvl w:val="2"/>
        <w:rPr>
          <w:sz w:val="21"/>
          <w:szCs w:val="21"/>
        </w:rPr>
      </w:pPr>
      <w:bookmarkStart w:id="10" w:name="bookmark10"/>
      <w:r w:rsidRPr="00CB3B71">
        <w:rPr>
          <w:sz w:val="21"/>
          <w:szCs w:val="21"/>
        </w:rPr>
        <w:t>Контейнерные площадки</w:t>
      </w:r>
      <w:bookmarkEnd w:id="10"/>
    </w:p>
    <w:p w:rsidR="00F23B6E" w:rsidRDefault="00F23B6E" w:rsidP="00DE0E65">
      <w:pPr>
        <w:pStyle w:val="3"/>
        <w:numPr>
          <w:ilvl w:val="2"/>
          <w:numId w:val="40"/>
        </w:numPr>
        <w:shd w:val="clear" w:color="auto" w:fill="auto"/>
        <w:ind w:left="0" w:right="20" w:firstLine="567"/>
        <w:jc w:val="both"/>
      </w:pPr>
      <w:r>
        <w:t xml:space="preserve"> Площадки для установки мусоросборных контейнеров - специально оборудованные места, предназначенные для сбора твердых коммунальных отходов (ТКО). Размещение площадок должно учитывать концепцию обращения с ТКО, действующую в муниципальном образовании, не допускать разлета мусора по территории. Площадки должны быть эстетически выполнены и иметь сведения о сроках удаления отходов, наименование организации, выполняющей данную работу, контакты лица, ответственного за содержание площадки и своевременное удаление отходов.</w:t>
      </w:r>
    </w:p>
    <w:p w:rsidR="00F23B6E" w:rsidRDefault="00F23B6E" w:rsidP="00DE0E65">
      <w:pPr>
        <w:pStyle w:val="3"/>
        <w:shd w:val="clear" w:color="auto" w:fill="auto"/>
        <w:ind w:right="20" w:firstLine="567"/>
        <w:jc w:val="both"/>
      </w:pPr>
      <w:r>
        <w:t>Наличие площадок следует предусматривать в составе территорий и участков любого функционального назначения, где могут накапливаться ТКО, в соответствии с требованиями государственных санитарно-эпидемиологических правил, гигиенических нормативов и удобства для образователей отходов.</w:t>
      </w:r>
    </w:p>
    <w:p w:rsidR="00F23B6E" w:rsidRDefault="00F23B6E" w:rsidP="00DE0E65">
      <w:pPr>
        <w:pStyle w:val="3"/>
        <w:shd w:val="clear" w:color="auto" w:fill="auto"/>
        <w:ind w:right="20" w:firstLine="567"/>
        <w:jc w:val="both"/>
      </w:pPr>
      <w:r>
        <w:t xml:space="preserve">Площадки необходимо размещать удаленными от окон жилых зданий, границ участков детских учреждений, мест отдыха на расстояние не менее, чем 20 м, на участках жилой застройки - не далее 100 м от входов, считая по пешеходным дорожкам от дальнего подъезда, при этом территория площадки должна примыкать к проездам, но не мешать проезду транспорта. В исключительных случаях, в районах сложившейся застройки, где нет возможности соблюдения установленных разрывов от контейнерных площадок, эти расстояния устанавливаются комиссионно. При отсутствии возможности оборудования контейнерной площадки для установки контейнеров (расстояние до жилых домов менее 20 метров, отсутствие подъездных путей и т.п.) допускается аренда контейнерной площадки под установку контейнеров по договору с </w:t>
      </w:r>
      <w:r>
        <w:lastRenderedPageBreak/>
        <w:t>организацией (предприятием), в ведении которой она находится.</w:t>
      </w:r>
    </w:p>
    <w:p w:rsidR="00F23B6E" w:rsidRDefault="00F23B6E" w:rsidP="00DE0E65">
      <w:pPr>
        <w:pStyle w:val="3"/>
        <w:numPr>
          <w:ilvl w:val="2"/>
          <w:numId w:val="40"/>
        </w:numPr>
        <w:shd w:val="clear" w:color="auto" w:fill="auto"/>
        <w:ind w:left="0" w:right="20" w:firstLine="567"/>
        <w:jc w:val="both"/>
      </w:pPr>
      <w:r>
        <w:t xml:space="preserve"> При обособленном размещении площадки (вдали от проездов) необходимо предусматривать возможность удобного подъезда транспорта для очистки контейнеров и наличия разворотных площадок (12 м </w:t>
      </w:r>
      <w:r>
        <w:rPr>
          <w:lang w:val="en-US" w:eastAsia="en-US" w:bidi="en-US"/>
        </w:rPr>
        <w:t>x</w:t>
      </w:r>
      <w:r>
        <w:t>12 м). Следует проектировать размещение площадок вне зоны видимости с транзитных транспортных и пешеходных коммуникаций, в стороне от уличных фасадов зданий. Территорию площадки располагают в зоне затенения (прилегающей застройкой, навесами или посадками зеленых насаждений).</w:t>
      </w:r>
    </w:p>
    <w:p w:rsidR="00F23B6E" w:rsidRDefault="00F23B6E" w:rsidP="00DE0E65">
      <w:pPr>
        <w:pStyle w:val="3"/>
        <w:numPr>
          <w:ilvl w:val="2"/>
          <w:numId w:val="40"/>
        </w:numPr>
        <w:shd w:val="clear" w:color="auto" w:fill="auto"/>
        <w:ind w:left="0" w:right="20" w:firstLine="567"/>
        <w:jc w:val="both"/>
      </w:pPr>
      <w:r>
        <w:t xml:space="preserve"> Размер площадки диктуется ее задачами, габаритами и количеством контейнеров, используемых для сбора отходов, но не более предусмотренных санитарно</w:t>
      </w:r>
      <w:r>
        <w:softHyphen/>
        <w:t>эпидемиологическими требованиями.</w:t>
      </w:r>
    </w:p>
    <w:p w:rsidR="00F23B6E" w:rsidRDefault="00F23B6E" w:rsidP="00DE0E65">
      <w:pPr>
        <w:pStyle w:val="3"/>
        <w:numPr>
          <w:ilvl w:val="2"/>
          <w:numId w:val="40"/>
        </w:numPr>
        <w:shd w:val="clear" w:color="auto" w:fill="auto"/>
        <w:ind w:left="0" w:right="20" w:firstLine="567"/>
        <w:jc w:val="both"/>
      </w:pPr>
      <w:r>
        <w:t xml:space="preserve"> Целесообразно площадку снабжать информацией, предостерегающей владельцев автотранспорта о недопустимости загромождения подъезда специализированного автотранспорта, разгружающего контейнеры.</w:t>
      </w:r>
    </w:p>
    <w:p w:rsidR="00F23B6E" w:rsidRDefault="00F23B6E" w:rsidP="00DE0E65">
      <w:pPr>
        <w:pStyle w:val="3"/>
        <w:numPr>
          <w:ilvl w:val="2"/>
          <w:numId w:val="40"/>
        </w:numPr>
        <w:shd w:val="clear" w:color="auto" w:fill="auto"/>
        <w:ind w:left="0" w:right="20" w:firstLine="567"/>
        <w:jc w:val="both"/>
      </w:pPr>
      <w:r>
        <w:t xml:space="preserve"> Покрытие площадки следует устанавливать аналогичным покрытию транспортных проездов. Уклон покрытия площадки рекомендуется устанавливать составляющим 5 - 10% в сторону проезжей части, чтобы не допускать застаивания воды и скатывания контейнера. Контейнеры, оборудованные колесами для перемещения, должны также быть обеспечены соответствующими тормозными устройствами.</w:t>
      </w:r>
      <w:r w:rsidR="00037388">
        <w:t xml:space="preserve"> </w:t>
      </w:r>
      <w:r>
        <w:t>Ответственность за техническое и санитарное состояние контейнеров-сборников несет специализированное предприятие по уборке или другая привлеченная к этой работе организация.</w:t>
      </w:r>
    </w:p>
    <w:p w:rsidR="00F23B6E" w:rsidRDefault="00F23B6E" w:rsidP="00DE0E65">
      <w:pPr>
        <w:pStyle w:val="3"/>
        <w:numPr>
          <w:ilvl w:val="2"/>
          <w:numId w:val="40"/>
        </w:numPr>
        <w:shd w:val="clear" w:color="auto" w:fill="auto"/>
        <w:ind w:left="0" w:right="20" w:firstLine="567"/>
        <w:jc w:val="both"/>
      </w:pPr>
      <w:r>
        <w:t xml:space="preserve"> Сопряжение площадки с прилегающим проездом осуществляется в одном уровне, без укладки бордюрного камня, с газоном - садовым бортом или декоративной стенкой высотой 1,0 - 1,2 м.</w:t>
      </w:r>
    </w:p>
    <w:p w:rsidR="00F23B6E" w:rsidRDefault="00F23B6E" w:rsidP="00DE0E65">
      <w:pPr>
        <w:pStyle w:val="3"/>
        <w:numPr>
          <w:ilvl w:val="2"/>
          <w:numId w:val="40"/>
        </w:numPr>
        <w:shd w:val="clear" w:color="auto" w:fill="auto"/>
        <w:ind w:left="0" w:right="20" w:firstLine="567"/>
        <w:jc w:val="both"/>
      </w:pPr>
      <w:r>
        <w:t>Функционирование осветительного оборудования требуется устанавливать в режиме освещения прилегающей территории с высотой опор - не менее 3 м. Необходимое осветительное оборудование должно быть встроено в ограждение площадки и выполнено в антивандальном исполнении, с автоматическим включением по наступлении темного времени суток.</w:t>
      </w:r>
    </w:p>
    <w:p w:rsidR="00F23B6E" w:rsidRDefault="00F23B6E" w:rsidP="00DE0E65">
      <w:pPr>
        <w:pStyle w:val="3"/>
        <w:numPr>
          <w:ilvl w:val="2"/>
          <w:numId w:val="40"/>
        </w:numPr>
        <w:shd w:val="clear" w:color="auto" w:fill="auto"/>
        <w:spacing w:after="291"/>
        <w:ind w:left="0" w:right="20" w:firstLine="567"/>
        <w:jc w:val="both"/>
      </w:pPr>
      <w:r>
        <w:t xml:space="preserve"> Мероприятия по озеленению площадок для установки мусоросборников необходимо производить только по проекту деревьями с высокой степенью фитонцидности, хорошо развитой кроной. Высоту свободного пространства над уровнем покрытия площадки до кроны рекомендуется предусматривать не менее 3,0 м (высота стандартного штамба дерева из питомника 220-225 см). Допускается для визуальной изоляции площадок применение декоративных стенок, трельяжей или периметральной живой изгороди в виде высоких кустарников без плодов и ягод.</w:t>
      </w:r>
    </w:p>
    <w:p w:rsidR="00F23B6E" w:rsidRPr="00CB3B71" w:rsidRDefault="00F23B6E" w:rsidP="00DE0E65">
      <w:pPr>
        <w:widowControl w:val="0"/>
        <w:numPr>
          <w:ilvl w:val="1"/>
          <w:numId w:val="40"/>
        </w:numPr>
        <w:tabs>
          <w:tab w:val="left" w:pos="3506"/>
        </w:tabs>
        <w:spacing w:after="207" w:line="210" w:lineRule="exact"/>
        <w:ind w:left="0" w:firstLine="567"/>
        <w:jc w:val="both"/>
        <w:outlineLvl w:val="2"/>
        <w:rPr>
          <w:sz w:val="21"/>
          <w:szCs w:val="21"/>
        </w:rPr>
      </w:pPr>
      <w:bookmarkStart w:id="11" w:name="bookmark11"/>
      <w:r w:rsidRPr="00CB3B71">
        <w:rPr>
          <w:sz w:val="21"/>
          <w:szCs w:val="21"/>
        </w:rPr>
        <w:t>Площадки для выгула животных</w:t>
      </w:r>
      <w:bookmarkEnd w:id="11"/>
    </w:p>
    <w:p w:rsidR="00F23B6E" w:rsidRDefault="00F23B6E" w:rsidP="00DE0E65">
      <w:pPr>
        <w:pStyle w:val="3"/>
        <w:numPr>
          <w:ilvl w:val="2"/>
          <w:numId w:val="40"/>
        </w:numPr>
        <w:shd w:val="clear" w:color="auto" w:fill="auto"/>
        <w:ind w:left="0" w:right="20" w:firstLine="567"/>
        <w:jc w:val="both"/>
      </w:pPr>
      <w:r>
        <w:t xml:space="preserve"> Площадки следует размещать на территориях общего пользования жилого района, свободных от зеленых насаждений, в технических зонах общегородских магистралей 1 -го класса, под линиями электропередач с напряжением не более 110 кВт, за пределами санитарной зоны источников водоснабжения первого и второго поясов. Размещение площадки на территориях природного комплекса следует согласовывать с органами природопользования и охраны окружающей среды.</w:t>
      </w:r>
    </w:p>
    <w:p w:rsidR="00F23B6E" w:rsidRDefault="00F23B6E" w:rsidP="00DE0E65">
      <w:pPr>
        <w:pStyle w:val="3"/>
        <w:numPr>
          <w:ilvl w:val="2"/>
          <w:numId w:val="40"/>
        </w:numPr>
        <w:shd w:val="clear" w:color="auto" w:fill="auto"/>
        <w:ind w:left="0" w:right="20" w:firstLine="567"/>
        <w:jc w:val="both"/>
      </w:pPr>
      <w:r>
        <w:t xml:space="preserve"> Размеры площадок для выгула собак, размещаемые на территориях жилого назначения, следует принимать 400 - 600 кв. м, на прочих территориях - до 800 кв. м, в условиях сложившейся застройки можно принимать уменьшенный размер площадок, исходя из имеющихся территориальных возможностей. Расстояние от границы площадки до окон жилых и общественных зданий следует принимать не менее 25 м, а до участков детских учреждений, школ, детских, спортивных площадок, площадок отдыха - не менее 40 м.</w:t>
      </w:r>
    </w:p>
    <w:p w:rsidR="00F23B6E" w:rsidRDefault="00F23B6E" w:rsidP="00DE0E65">
      <w:pPr>
        <w:pStyle w:val="3"/>
        <w:numPr>
          <w:ilvl w:val="2"/>
          <w:numId w:val="40"/>
        </w:numPr>
        <w:shd w:val="clear" w:color="auto" w:fill="auto"/>
        <w:ind w:left="0" w:right="20" w:firstLine="567"/>
        <w:jc w:val="both"/>
      </w:pPr>
      <w:r>
        <w:t xml:space="preserve"> Обязательный перечень элементов благоустройства на территории площадки для выгула собак включает: различные виды покрытия, ограждение, скамья (как минимум), урна (как минимум), осветительное и информационное оборудование.</w:t>
      </w:r>
    </w:p>
    <w:p w:rsidR="00F23B6E" w:rsidRDefault="00F23B6E" w:rsidP="00DE0E65">
      <w:pPr>
        <w:pStyle w:val="3"/>
        <w:numPr>
          <w:ilvl w:val="2"/>
          <w:numId w:val="40"/>
        </w:numPr>
        <w:shd w:val="clear" w:color="auto" w:fill="auto"/>
        <w:ind w:left="0" w:right="20" w:firstLine="567"/>
        <w:jc w:val="both"/>
      </w:pPr>
      <w:r>
        <w:t xml:space="preserve">Для покрытия поверхности части площадки, предназначенной для выгула собак, следует предусматривать выровненную поверхность, обеспечивающую хороший дренаж, не </w:t>
      </w:r>
      <w:r>
        <w:lastRenderedPageBreak/>
        <w:t>т</w:t>
      </w:r>
      <w:r w:rsidR="00CB3B71">
        <w:t xml:space="preserve">равмирующую конечности животных </w:t>
      </w:r>
      <w:r>
        <w:t>(газонно</w:t>
      </w:r>
      <w:r w:rsidR="00CB3B71">
        <w:t xml:space="preserve">е, песчаное, песчано-земляное), </w:t>
      </w:r>
      <w:r>
        <w:t>а также</w:t>
      </w:r>
      <w:r w:rsidR="00CB3B71">
        <w:t xml:space="preserve"> </w:t>
      </w:r>
      <w:r>
        <w:t>удобство для регулярной уборки и обновления. Поверхность части площадки, предназначенной для владельцев собак, следует проектировать с твердым или комбинированным видом покрытия (плитка, утопленная в газон и др.). Подход к площадке оборудуется твердым видом покрытия.</w:t>
      </w:r>
    </w:p>
    <w:p w:rsidR="00F23B6E" w:rsidRDefault="00F23B6E" w:rsidP="00DE0E65">
      <w:pPr>
        <w:pStyle w:val="3"/>
        <w:numPr>
          <w:ilvl w:val="2"/>
          <w:numId w:val="40"/>
        </w:numPr>
        <w:shd w:val="clear" w:color="auto" w:fill="auto"/>
        <w:ind w:left="0" w:right="20" w:firstLine="567"/>
        <w:jc w:val="both"/>
      </w:pPr>
      <w:r>
        <w:t xml:space="preserve"> Ограждение площадки выполняется из легкой металлической сетки высотой не менее 1,5 м, при этом расстояние между элементами и секциями ограждения, его нижним краем и землей не должно позволять животному покинуть площадку или причинить себе травму.</w:t>
      </w:r>
    </w:p>
    <w:p w:rsidR="00F23B6E" w:rsidRDefault="00F23B6E" w:rsidP="00DE0E65">
      <w:pPr>
        <w:pStyle w:val="3"/>
        <w:numPr>
          <w:ilvl w:val="2"/>
          <w:numId w:val="40"/>
        </w:numPr>
        <w:shd w:val="clear" w:color="auto" w:fill="auto"/>
        <w:ind w:left="0" w:right="20" w:firstLine="567"/>
        <w:jc w:val="both"/>
      </w:pPr>
      <w:r>
        <w:t xml:space="preserve"> На территории площадки устанавливается информационный стенд с правилами пользования площадкой.</w:t>
      </w:r>
    </w:p>
    <w:p w:rsidR="00F23B6E" w:rsidRDefault="00037388" w:rsidP="00DE0E65">
      <w:pPr>
        <w:pStyle w:val="3"/>
        <w:numPr>
          <w:ilvl w:val="2"/>
          <w:numId w:val="40"/>
        </w:numPr>
        <w:shd w:val="clear" w:color="auto" w:fill="auto"/>
        <w:tabs>
          <w:tab w:val="left" w:pos="1404"/>
          <w:tab w:val="right" w:pos="8854"/>
          <w:tab w:val="right" w:pos="9929"/>
        </w:tabs>
        <w:ind w:left="0" w:firstLine="567"/>
        <w:jc w:val="both"/>
      </w:pPr>
      <w:r>
        <w:t xml:space="preserve">Озеленение проектируется </w:t>
      </w:r>
      <w:r w:rsidR="00F23B6E">
        <w:t>из периметральных плотных посадок</w:t>
      </w:r>
      <w:r w:rsidR="00F23B6E">
        <w:tab/>
        <w:t>высокого</w:t>
      </w:r>
    </w:p>
    <w:p w:rsidR="00F23B6E" w:rsidRDefault="00F23B6E" w:rsidP="00DE0E65">
      <w:pPr>
        <w:pStyle w:val="3"/>
        <w:shd w:val="clear" w:color="auto" w:fill="auto"/>
        <w:spacing w:after="291"/>
        <w:ind w:firstLine="567"/>
        <w:jc w:val="both"/>
      </w:pPr>
      <w:r>
        <w:t>кустарника в виде живой изгороди или вертикального озеленения.</w:t>
      </w:r>
    </w:p>
    <w:p w:rsidR="00F23B6E" w:rsidRDefault="00F23B6E" w:rsidP="00DE0E65">
      <w:pPr>
        <w:pStyle w:val="3"/>
        <w:numPr>
          <w:ilvl w:val="2"/>
          <w:numId w:val="40"/>
        </w:numPr>
        <w:shd w:val="clear" w:color="auto" w:fill="auto"/>
        <w:tabs>
          <w:tab w:val="left" w:pos="1404"/>
          <w:tab w:val="right" w:pos="8854"/>
          <w:tab w:val="right" w:pos="9929"/>
          <w:tab w:val="left" w:pos="1430"/>
        </w:tabs>
        <w:spacing w:line="269" w:lineRule="exact"/>
        <w:ind w:left="0" w:firstLine="567"/>
        <w:jc w:val="both"/>
      </w:pPr>
      <w:r>
        <w:t>Площадки для дрессир</w:t>
      </w:r>
      <w:r w:rsidR="005C42E3">
        <w:t xml:space="preserve">овки </w:t>
      </w:r>
      <w:r>
        <w:t>собак с</w:t>
      </w:r>
      <w:r w:rsidR="005C42E3">
        <w:t xml:space="preserve">ледует размещать на удалении от </w:t>
      </w:r>
      <w:r>
        <w:t>застройки</w:t>
      </w:r>
      <w:r w:rsidR="005C42E3">
        <w:t xml:space="preserve"> </w:t>
      </w:r>
      <w:r>
        <w:t>жилого и общественного назначения не менее, чем на 50 м. Размещение площадки на</w:t>
      </w:r>
      <w:r w:rsidR="00037388">
        <w:t xml:space="preserve"> </w:t>
      </w:r>
      <w:r>
        <w:t>территориях природного комплекса должны быть согласованы с уполномоченными органами природопользования и охраны окружающей среды. Размер площадки следует принимать порядка 2000 кв. м.</w:t>
      </w:r>
    </w:p>
    <w:p w:rsidR="00F23B6E" w:rsidRDefault="00F23B6E" w:rsidP="00DE0E65">
      <w:pPr>
        <w:pStyle w:val="3"/>
        <w:numPr>
          <w:ilvl w:val="2"/>
          <w:numId w:val="40"/>
        </w:numPr>
        <w:shd w:val="clear" w:color="auto" w:fill="auto"/>
        <w:ind w:left="0" w:right="20" w:firstLine="567"/>
        <w:jc w:val="both"/>
      </w:pPr>
      <w:r>
        <w:t xml:space="preserve"> Обязательный перечень элементов благоустройства на площадке для дрессировки собак включает: мягкие или газонные виды покрытия, ограждение, скамьи и урны (не менее 2 -х на площадку), информационный стенд, осветительное оборудование, специальное тренировочное оборудование.</w:t>
      </w:r>
    </w:p>
    <w:p w:rsidR="00F23B6E" w:rsidRDefault="00F23B6E" w:rsidP="00DE0E65">
      <w:pPr>
        <w:pStyle w:val="3"/>
        <w:numPr>
          <w:ilvl w:val="2"/>
          <w:numId w:val="40"/>
        </w:numPr>
        <w:shd w:val="clear" w:color="auto" w:fill="auto"/>
        <w:ind w:left="0" w:right="20" w:firstLine="567"/>
        <w:jc w:val="both"/>
      </w:pPr>
      <w:r>
        <w:t xml:space="preserve"> Покрытие площадки должно иметь ровную поверхность, обеспечивающую хороший дренаж, не травмирующую конечности животных (газонное, песчаное, песчано- земляное), а также удобным для регулярной уборки и обновления.</w:t>
      </w:r>
    </w:p>
    <w:p w:rsidR="00F23B6E" w:rsidRDefault="00F23B6E" w:rsidP="00DE0E65">
      <w:pPr>
        <w:pStyle w:val="3"/>
        <w:numPr>
          <w:ilvl w:val="0"/>
          <w:numId w:val="7"/>
        </w:numPr>
        <w:shd w:val="clear" w:color="auto" w:fill="auto"/>
        <w:tabs>
          <w:tab w:val="left" w:pos="1450"/>
        </w:tabs>
        <w:ind w:right="20" w:firstLine="567"/>
        <w:jc w:val="both"/>
      </w:pPr>
      <w:r>
        <w:t>Ограждение выполняется из металлической сетки высотой не менее 2,0 м, при этом расстояние между элементами и секциями ограждения, его нижним краем и землей не должно позволять животному покинуть площадку или причинить себе травму.</w:t>
      </w:r>
    </w:p>
    <w:p w:rsidR="00F23B6E" w:rsidRDefault="00F23B6E" w:rsidP="00DE0E65">
      <w:pPr>
        <w:pStyle w:val="3"/>
        <w:numPr>
          <w:ilvl w:val="2"/>
          <w:numId w:val="40"/>
        </w:numPr>
        <w:shd w:val="clear" w:color="auto" w:fill="auto"/>
        <w:spacing w:after="291"/>
        <w:ind w:left="0" w:right="20" w:firstLine="567"/>
        <w:jc w:val="both"/>
      </w:pPr>
      <w:r>
        <w:t xml:space="preserve"> Площадки для дрессировки собак оборудуются учебными, тренировочными, спортивными снарядами и сооружениями, навесом от дождя, утепленным бытовым помещением для хранения инвентаря, оборудования и отдыха инструкторов.</w:t>
      </w:r>
    </w:p>
    <w:p w:rsidR="00F23B6E" w:rsidRPr="005C42E3" w:rsidRDefault="00F23B6E" w:rsidP="00DE0E65">
      <w:pPr>
        <w:widowControl w:val="0"/>
        <w:numPr>
          <w:ilvl w:val="1"/>
          <w:numId w:val="40"/>
        </w:numPr>
        <w:tabs>
          <w:tab w:val="left" w:pos="4041"/>
        </w:tabs>
        <w:spacing w:after="207" w:line="210" w:lineRule="exact"/>
        <w:ind w:left="0" w:firstLine="567"/>
        <w:jc w:val="both"/>
        <w:outlineLvl w:val="2"/>
        <w:rPr>
          <w:sz w:val="21"/>
          <w:szCs w:val="21"/>
        </w:rPr>
      </w:pPr>
      <w:bookmarkStart w:id="12" w:name="bookmark13"/>
      <w:r w:rsidRPr="005C42E3">
        <w:rPr>
          <w:sz w:val="21"/>
          <w:szCs w:val="21"/>
        </w:rPr>
        <w:t>Площадки автостоянок</w:t>
      </w:r>
      <w:bookmarkEnd w:id="12"/>
    </w:p>
    <w:p w:rsidR="00F23B6E" w:rsidRDefault="00F23B6E" w:rsidP="00DE0E65">
      <w:pPr>
        <w:pStyle w:val="3"/>
        <w:numPr>
          <w:ilvl w:val="2"/>
          <w:numId w:val="40"/>
        </w:numPr>
        <w:shd w:val="clear" w:color="auto" w:fill="auto"/>
        <w:ind w:left="0" w:right="20" w:firstLine="567"/>
        <w:jc w:val="both"/>
      </w:pPr>
      <w:r>
        <w:t>На территории муниципального образования следует предусматривать следующие виды автостоянок: кратковременного и длительного хранения автомобилей, уличных (в виде парковок на проезжей части, обозначенных разметкой), внеуличных (в виде «карманов» и отступов от проезжей части), гостевых (на участке жилой застройки), для хранения автомобилей населения (микрорайонные, районные), приобъектных (у объекта или группы объектов), прочих (грузовых, перехватывающих и др.).</w:t>
      </w:r>
    </w:p>
    <w:p w:rsidR="00F23B6E" w:rsidRDefault="00F23B6E" w:rsidP="00DE0E65">
      <w:pPr>
        <w:pStyle w:val="3"/>
        <w:numPr>
          <w:ilvl w:val="2"/>
          <w:numId w:val="40"/>
        </w:numPr>
        <w:shd w:val="clear" w:color="auto" w:fill="auto"/>
        <w:ind w:left="0" w:right="20" w:firstLine="567"/>
        <w:jc w:val="both"/>
      </w:pPr>
      <w:r>
        <w:t xml:space="preserve"> Следует учитывать, что расстояние от границ автостоянок до окон жилых и общественных заданий принимается в соответствии с СанПиН 2.2.1/2.1.1.1200. На площадках приобъектных автостоянок долю мест для автомобилей инвалидов необходимо проектировать согласно СНиП 35-01, блокировать по два или более мест без объемных разделителей, а лишь с обозначением границы прохода при помощи ярко-желтой разметки.</w:t>
      </w:r>
    </w:p>
    <w:p w:rsidR="00F23B6E" w:rsidRDefault="00F23B6E" w:rsidP="00DE0E65">
      <w:pPr>
        <w:pStyle w:val="3"/>
        <w:numPr>
          <w:ilvl w:val="2"/>
          <w:numId w:val="40"/>
        </w:numPr>
        <w:shd w:val="clear" w:color="auto" w:fill="auto"/>
        <w:ind w:left="0" w:right="20" w:firstLine="567"/>
        <w:jc w:val="both"/>
      </w:pPr>
      <w:r>
        <w:t xml:space="preserve"> Не допускается проектировать размещение площадок автостоянок в зоне остановок городского пассажирского транспорта, организацию заездов на автостоянки следует предусматривать не ближе 15 м от конца или начала посадочной площадки.</w:t>
      </w:r>
    </w:p>
    <w:p w:rsidR="00F23B6E" w:rsidRDefault="00F23B6E" w:rsidP="00DE0E65">
      <w:pPr>
        <w:pStyle w:val="3"/>
        <w:numPr>
          <w:ilvl w:val="2"/>
          <w:numId w:val="40"/>
        </w:numPr>
        <w:shd w:val="clear" w:color="auto" w:fill="auto"/>
        <w:ind w:left="0" w:right="20" w:firstLine="567"/>
        <w:jc w:val="both"/>
      </w:pPr>
      <w:r>
        <w:t xml:space="preserve"> Обязательный перечень элементов благоустройства на площадках автостоянок: твердые виды покрытия, элементы сопряжения поверхностей, разделительные элементы, осветительное и информационное оборудование. Площадки для длительного хранения автомобилей могут быть оборудованы навесами, легкими осаждениями боксов, смотровыми эстакадами.</w:t>
      </w:r>
    </w:p>
    <w:p w:rsidR="00F23B6E" w:rsidRDefault="00F23B6E" w:rsidP="00DE0E65">
      <w:pPr>
        <w:pStyle w:val="3"/>
        <w:numPr>
          <w:ilvl w:val="2"/>
          <w:numId w:val="40"/>
        </w:numPr>
        <w:shd w:val="clear" w:color="auto" w:fill="auto"/>
        <w:ind w:left="0" w:right="20" w:firstLine="567"/>
        <w:jc w:val="both"/>
      </w:pPr>
      <w:r>
        <w:t xml:space="preserve"> Покрытие площадок следует проектировать аналогичным покрытию транспортных проездов.</w:t>
      </w:r>
    </w:p>
    <w:p w:rsidR="00F23B6E" w:rsidRDefault="00F23B6E" w:rsidP="00DE0E65">
      <w:pPr>
        <w:pStyle w:val="3"/>
        <w:numPr>
          <w:ilvl w:val="2"/>
          <w:numId w:val="40"/>
        </w:numPr>
        <w:shd w:val="clear" w:color="auto" w:fill="auto"/>
        <w:ind w:left="0" w:right="20" w:firstLine="567"/>
        <w:jc w:val="both"/>
      </w:pPr>
      <w:r>
        <w:lastRenderedPageBreak/>
        <w:t xml:space="preserve"> Сопряжение покрытия площадки с проездом требуется выполнять в одном уровне без укладки бортового камня, с газоном - в соответствии с пунктом 4.19.10 настоящих Правил.</w:t>
      </w:r>
    </w:p>
    <w:p w:rsidR="00F23B6E" w:rsidRDefault="00F23B6E" w:rsidP="00DE0E65">
      <w:pPr>
        <w:pStyle w:val="3"/>
        <w:numPr>
          <w:ilvl w:val="2"/>
          <w:numId w:val="40"/>
        </w:numPr>
        <w:shd w:val="clear" w:color="auto" w:fill="auto"/>
        <w:ind w:left="0" w:right="20" w:firstLine="567"/>
        <w:jc w:val="both"/>
      </w:pPr>
      <w:r>
        <w:t xml:space="preserve"> Разделительные элементы на площадках выполняются в виде разметки (белых полос), озелененных полос (газонов), контейнерного озеленения.</w:t>
      </w:r>
    </w:p>
    <w:p w:rsidR="00F23B6E" w:rsidRDefault="00F23B6E" w:rsidP="00DE0E65">
      <w:pPr>
        <w:pStyle w:val="3"/>
        <w:numPr>
          <w:ilvl w:val="2"/>
          <w:numId w:val="40"/>
        </w:numPr>
        <w:shd w:val="clear" w:color="auto" w:fill="auto"/>
        <w:ind w:left="0" w:right="20" w:firstLine="567"/>
        <w:jc w:val="both"/>
      </w:pPr>
      <w:r>
        <w:t xml:space="preserve"> На площадках для хранения автомобилей населения и приобъектных желательно предусматривать возможность зарядки электрического транспорта.</w:t>
      </w:r>
    </w:p>
    <w:p w:rsidR="005C42E3" w:rsidRPr="005C42E3" w:rsidRDefault="00F23B6E" w:rsidP="00DE0E65">
      <w:pPr>
        <w:pStyle w:val="3"/>
        <w:numPr>
          <w:ilvl w:val="2"/>
          <w:numId w:val="40"/>
        </w:numPr>
        <w:shd w:val="clear" w:color="auto" w:fill="auto"/>
        <w:spacing w:after="240"/>
        <w:ind w:left="0" w:right="20" w:firstLine="567"/>
        <w:jc w:val="both"/>
      </w:pPr>
      <w:r>
        <w:t xml:space="preserve"> При планировке общественных пространств и дворовых территорий необходимо предусматривать физические барьеры, делающие невозможной парковку транспортных средств на газонах.</w:t>
      </w:r>
      <w:r w:rsidR="005C42E3" w:rsidRPr="005C42E3">
        <w:t xml:space="preserve">                                                                                                                                               </w:t>
      </w:r>
      <w:r>
        <w:t>Размещение любых типов площадок в границах охранных зон зарегистрированных памятников культурного наследия и зон особо охраняемых природных территорий необходиом согласовывать с уполномоченными органами охраны памятников, природопользования и охраны окружающей среды.</w:t>
      </w:r>
      <w:bookmarkStart w:id="13" w:name="bookmark14"/>
      <w:r w:rsidR="00037388">
        <w:t xml:space="preserve"> </w:t>
      </w:r>
    </w:p>
    <w:p w:rsidR="00037388" w:rsidRDefault="00037388" w:rsidP="00DE0E65">
      <w:pPr>
        <w:pStyle w:val="3"/>
        <w:shd w:val="clear" w:color="auto" w:fill="auto"/>
        <w:ind w:right="20" w:firstLine="567"/>
        <w:jc w:val="both"/>
      </w:pPr>
    </w:p>
    <w:p w:rsidR="00F23B6E" w:rsidRPr="005C42E3" w:rsidRDefault="005C42E3" w:rsidP="00DE0E65">
      <w:pPr>
        <w:pStyle w:val="3"/>
        <w:shd w:val="clear" w:color="auto" w:fill="auto"/>
        <w:ind w:right="20" w:firstLine="567"/>
      </w:pPr>
      <w:r>
        <w:t xml:space="preserve">       4.10                                      </w:t>
      </w:r>
      <w:r w:rsidR="00F23B6E" w:rsidRPr="005C42E3">
        <w:t>Элементы освещения</w:t>
      </w:r>
      <w:bookmarkEnd w:id="13"/>
    </w:p>
    <w:p w:rsidR="00037388" w:rsidRDefault="00037388" w:rsidP="00DE0E65">
      <w:pPr>
        <w:pStyle w:val="3"/>
        <w:shd w:val="clear" w:color="auto" w:fill="auto"/>
        <w:ind w:right="20" w:firstLine="567"/>
      </w:pPr>
    </w:p>
    <w:p w:rsidR="00F23B6E" w:rsidRDefault="00F23B6E" w:rsidP="00DE0E65">
      <w:pPr>
        <w:pStyle w:val="3"/>
        <w:shd w:val="clear" w:color="auto" w:fill="auto"/>
        <w:ind w:right="20" w:firstLine="567"/>
        <w:jc w:val="both"/>
      </w:pPr>
      <w:r>
        <w:t>В различных градостроительных условиях рекомендуется предусматривать функциональное, архитектурное и информационное освещение с целью решения светопланировочных и светокомпозиционных задач, в т.ч. при необходимости светоцветового зонирования территорий муниципального образования.</w:t>
      </w:r>
    </w:p>
    <w:p w:rsidR="00F23B6E" w:rsidRDefault="00F23B6E" w:rsidP="00DE0E65">
      <w:pPr>
        <w:pStyle w:val="3"/>
        <w:shd w:val="clear" w:color="auto" w:fill="auto"/>
        <w:ind w:right="20" w:firstLine="567"/>
        <w:jc w:val="both"/>
      </w:pPr>
      <w:r>
        <w:t>При проектировании каждой из трех основных групп осветительных установок (функционального, архитектурного освещения, световой информации) следует обеспечивать:</w:t>
      </w:r>
    </w:p>
    <w:p w:rsidR="00F23B6E" w:rsidRDefault="00F23B6E" w:rsidP="00DE0E65">
      <w:pPr>
        <w:pStyle w:val="3"/>
        <w:numPr>
          <w:ilvl w:val="0"/>
          <w:numId w:val="3"/>
        </w:numPr>
        <w:shd w:val="clear" w:color="auto" w:fill="auto"/>
        <w:ind w:right="20" w:firstLine="567"/>
        <w:jc w:val="both"/>
      </w:pPr>
      <w:r>
        <w:t xml:space="preserve"> количественные и качественные показатели, предусмотренные действующими нормами искусственного освещения территорий и наружного архитектурного освещения (СНиП 23-05);</w:t>
      </w:r>
    </w:p>
    <w:p w:rsidR="00F23B6E" w:rsidRDefault="00F23B6E" w:rsidP="00DE0E65">
      <w:pPr>
        <w:pStyle w:val="3"/>
        <w:numPr>
          <w:ilvl w:val="0"/>
          <w:numId w:val="3"/>
        </w:numPr>
        <w:shd w:val="clear" w:color="auto" w:fill="auto"/>
        <w:ind w:right="20" w:firstLine="567"/>
        <w:jc w:val="both"/>
      </w:pPr>
      <w:r>
        <w:t xml:space="preserve"> надежность работы установок согласно Правилам устройства электроустановок (ПУЭ), безопасность населения, обслуживающего персонала, защищенность от вандализма;</w:t>
      </w:r>
    </w:p>
    <w:p w:rsidR="00F23B6E" w:rsidRDefault="00F23B6E" w:rsidP="00DE0E65">
      <w:pPr>
        <w:pStyle w:val="3"/>
        <w:numPr>
          <w:ilvl w:val="0"/>
          <w:numId w:val="3"/>
        </w:numPr>
        <w:shd w:val="clear" w:color="auto" w:fill="auto"/>
        <w:ind w:right="20" w:firstLine="567"/>
        <w:jc w:val="both"/>
      </w:pPr>
      <w:r>
        <w:t xml:space="preserve"> экономичность и энергоэффективность применяемых установок, рациональное распределение и использование электроэнергии;</w:t>
      </w:r>
    </w:p>
    <w:p w:rsidR="00F23B6E" w:rsidRDefault="00F23B6E" w:rsidP="00DE0E65">
      <w:pPr>
        <w:pStyle w:val="3"/>
        <w:numPr>
          <w:ilvl w:val="0"/>
          <w:numId w:val="3"/>
        </w:numPr>
        <w:shd w:val="clear" w:color="auto" w:fill="auto"/>
        <w:ind w:right="20" w:firstLine="567"/>
        <w:jc w:val="both"/>
      </w:pPr>
      <w:r>
        <w:t xml:space="preserve"> эстетику элементов осветительных установок, их дизайн, качество материалов и изделий с учетом восприятия в дневное и ночное время;</w:t>
      </w:r>
    </w:p>
    <w:p w:rsidR="00F23B6E" w:rsidRDefault="00F23B6E" w:rsidP="00DE0E65">
      <w:pPr>
        <w:pStyle w:val="3"/>
        <w:numPr>
          <w:ilvl w:val="0"/>
          <w:numId w:val="3"/>
        </w:numPr>
        <w:shd w:val="clear" w:color="auto" w:fill="auto"/>
        <w:ind w:firstLine="567"/>
        <w:jc w:val="both"/>
      </w:pPr>
      <w:r>
        <w:t xml:space="preserve"> удобство обслуживания и управления при разных режимах работы установок.</w:t>
      </w:r>
    </w:p>
    <w:p w:rsidR="00F23B6E" w:rsidRDefault="00F23B6E" w:rsidP="00DE0E65">
      <w:pPr>
        <w:pStyle w:val="3"/>
        <w:shd w:val="clear" w:color="auto" w:fill="auto"/>
        <w:ind w:firstLine="567"/>
        <w:jc w:val="both"/>
      </w:pPr>
      <w:r>
        <w:t xml:space="preserve"> </w:t>
      </w:r>
    </w:p>
    <w:p w:rsidR="00D22B14" w:rsidRDefault="006E072B" w:rsidP="00DE0E65">
      <w:pPr>
        <w:pStyle w:val="3"/>
        <w:numPr>
          <w:ilvl w:val="0"/>
          <w:numId w:val="41"/>
        </w:numPr>
        <w:shd w:val="clear" w:color="auto" w:fill="auto"/>
        <w:ind w:right="20" w:firstLine="567"/>
        <w:jc w:val="both"/>
      </w:pPr>
      <w:r>
        <w:t xml:space="preserve">     </w:t>
      </w:r>
      <w:r w:rsidR="00F23B6E">
        <w:t xml:space="preserve"> </w:t>
      </w:r>
      <w:r w:rsidR="00D22B14">
        <w:t>Функциональное освещение (ФО).</w:t>
      </w:r>
    </w:p>
    <w:p w:rsidR="00F23B6E" w:rsidRDefault="006E072B" w:rsidP="00DE0E65">
      <w:pPr>
        <w:pStyle w:val="3"/>
        <w:numPr>
          <w:ilvl w:val="0"/>
          <w:numId w:val="42"/>
        </w:numPr>
        <w:shd w:val="clear" w:color="auto" w:fill="auto"/>
        <w:ind w:right="20" w:firstLine="567"/>
        <w:jc w:val="both"/>
      </w:pPr>
      <w:r>
        <w:t xml:space="preserve"> </w:t>
      </w:r>
      <w:r w:rsidR="00F23B6E">
        <w:t>ФО осуществляется стационарными установками освещения дорожных покрытий и пространств в транспортных и пешеходных зонах. Установки ФО подразделяют на обычные, высокомачтовые, парапетные, газонные и встроенные.</w:t>
      </w:r>
    </w:p>
    <w:p w:rsidR="00F23B6E" w:rsidRDefault="00F23B6E" w:rsidP="00DE0E65">
      <w:pPr>
        <w:pStyle w:val="3"/>
        <w:numPr>
          <w:ilvl w:val="0"/>
          <w:numId w:val="42"/>
        </w:numPr>
        <w:shd w:val="clear" w:color="auto" w:fill="auto"/>
        <w:ind w:right="20" w:firstLine="567"/>
        <w:jc w:val="both"/>
      </w:pPr>
      <w:r>
        <w:t xml:space="preserve"> В обычных установках светильники необходимо располагать на опорах (венчающие, консольные), подвесах или фасадах (бра, плафоны) на высоте от 3 до 15 м. Их следует применять в транспортных и пешеходных зонах как наиболее традиционные.</w:t>
      </w:r>
    </w:p>
    <w:p w:rsidR="00F23B6E" w:rsidRDefault="006E072B" w:rsidP="00DE0E65">
      <w:pPr>
        <w:pStyle w:val="3"/>
        <w:numPr>
          <w:ilvl w:val="0"/>
          <w:numId w:val="42"/>
        </w:numPr>
        <w:shd w:val="clear" w:color="auto" w:fill="auto"/>
        <w:ind w:right="20" w:firstLine="567"/>
        <w:jc w:val="both"/>
      </w:pPr>
      <w:r>
        <w:t xml:space="preserve"> </w:t>
      </w:r>
      <w:r w:rsidR="00F23B6E">
        <w:t>В высокомачтовых установках осветительные приборы (прожекторы или светильники) требуется располагать на опорах на высоте 20 и более метров. Эти установки используются для освещения обширных пространств, транспортных развязок и магистралей, открытых паркингов.</w:t>
      </w:r>
    </w:p>
    <w:p w:rsidR="00F23B6E" w:rsidRDefault="006E072B" w:rsidP="00DE0E65">
      <w:pPr>
        <w:pStyle w:val="3"/>
        <w:numPr>
          <w:ilvl w:val="0"/>
          <w:numId w:val="42"/>
        </w:numPr>
        <w:shd w:val="clear" w:color="auto" w:fill="auto"/>
        <w:ind w:right="20" w:firstLine="567"/>
        <w:jc w:val="both"/>
      </w:pPr>
      <w:r>
        <w:t xml:space="preserve"> </w:t>
      </w:r>
      <w:r w:rsidR="00F23B6E">
        <w:t>В парапетных установках светильники встраивают линией или пунктиром в парапет высотой до 1,2 метров, ограждающий проезжую часть путепроводов, мостов, эстакад, пандусов, развязок, а также тротуары и площадки. Их применение должно быть обосновано технико-экономическими и (или) художественными аргументами.</w:t>
      </w:r>
    </w:p>
    <w:p w:rsidR="00F23B6E" w:rsidRDefault="00F23B6E" w:rsidP="00DE0E65">
      <w:pPr>
        <w:pStyle w:val="3"/>
        <w:numPr>
          <w:ilvl w:val="0"/>
          <w:numId w:val="42"/>
        </w:numPr>
        <w:shd w:val="clear" w:color="auto" w:fill="auto"/>
        <w:ind w:right="20" w:firstLine="567"/>
        <w:jc w:val="both"/>
      </w:pPr>
      <w:r>
        <w:t xml:space="preserve"> Газонные светильники служат для освещения газонов, цветников, пешеходных дорожек и площадок. Они устанавливаются на территориях общественных пространств и объектов рекреации в зонах минимального вандализма.</w:t>
      </w:r>
    </w:p>
    <w:p w:rsidR="00F23B6E" w:rsidRDefault="00F23B6E" w:rsidP="00DE0E65">
      <w:pPr>
        <w:pStyle w:val="3"/>
        <w:numPr>
          <w:ilvl w:val="0"/>
          <w:numId w:val="42"/>
        </w:numPr>
        <w:shd w:val="clear" w:color="auto" w:fill="auto"/>
        <w:ind w:right="20" w:firstLine="567"/>
        <w:jc w:val="both"/>
      </w:pPr>
      <w:r>
        <w:t xml:space="preserve"> Светильники, встроенные в ступени, подпорные стенки, ограждения, цоколи зданий и сооружений, МАФ используются для освещения пешеходных зон территорий общественного </w:t>
      </w:r>
      <w:r>
        <w:lastRenderedPageBreak/>
        <w:t>назначения.</w:t>
      </w:r>
    </w:p>
    <w:p w:rsidR="00F23B6E" w:rsidRDefault="00F23B6E" w:rsidP="00DE0E65">
      <w:pPr>
        <w:pStyle w:val="3"/>
        <w:numPr>
          <w:ilvl w:val="0"/>
          <w:numId w:val="8"/>
        </w:numPr>
        <w:shd w:val="clear" w:color="auto" w:fill="auto"/>
        <w:tabs>
          <w:tab w:val="left" w:pos="1434"/>
        </w:tabs>
        <w:ind w:firstLine="567"/>
        <w:jc w:val="both"/>
      </w:pPr>
      <w:r>
        <w:t>Архитектурное освещение (АО).</w:t>
      </w:r>
    </w:p>
    <w:p w:rsidR="00F23B6E" w:rsidRDefault="00F23B6E" w:rsidP="00DE0E65">
      <w:pPr>
        <w:pStyle w:val="3"/>
        <w:numPr>
          <w:ilvl w:val="0"/>
          <w:numId w:val="9"/>
        </w:numPr>
        <w:shd w:val="clear" w:color="auto" w:fill="auto"/>
        <w:ind w:right="20" w:firstLine="567"/>
        <w:jc w:val="both"/>
      </w:pPr>
      <w:r>
        <w:t xml:space="preserve"> АО следует применять для формирования художественно выразительной визуальной среды в вечернем городе, выявления из темноты и образной интерпретации памятников архитектуры, истории и культуры, инженерного и монументального искусства, МАФ, доминантных и достопримечательных объектов, ландшафтных композиций, создания световых ансамблей. АО осуществляется стационарными или временными установками освещения объектов, главным образом, наружного освещения их фасадных поверхностей.</w:t>
      </w:r>
    </w:p>
    <w:p w:rsidR="00F23B6E" w:rsidRDefault="00F23B6E" w:rsidP="00DE0E65">
      <w:pPr>
        <w:pStyle w:val="3"/>
        <w:numPr>
          <w:ilvl w:val="0"/>
          <w:numId w:val="9"/>
        </w:numPr>
        <w:shd w:val="clear" w:color="auto" w:fill="auto"/>
        <w:ind w:right="20" w:firstLine="567"/>
        <w:jc w:val="both"/>
      </w:pPr>
      <w:r>
        <w:t xml:space="preserve"> К временным установкам АО относится праздничная иллюминация: световые гирлянды, сетки, контурные обтяжки, светографические элементы, панно и объемные композиции из ламп накаливания, разрядных, светодиодов, световодов, световые проекции, лазерные рисунки и т.п.</w:t>
      </w:r>
    </w:p>
    <w:p w:rsidR="00F23B6E" w:rsidRDefault="00F23B6E" w:rsidP="00DE0E65">
      <w:pPr>
        <w:pStyle w:val="3"/>
        <w:numPr>
          <w:ilvl w:val="0"/>
          <w:numId w:val="9"/>
        </w:numPr>
        <w:shd w:val="clear" w:color="auto" w:fill="auto"/>
        <w:ind w:right="20" w:firstLine="567"/>
        <w:jc w:val="both"/>
      </w:pPr>
      <w:r>
        <w:t xml:space="preserve"> В целях архитектурного освещения могут использоваться также установки ФО - для монтажа прожекторов, нацеливаемых на фасады зданий, сооружений, зеленых насаждений, для иллюминации, световой информации и рекламы, элементы которых могут крепиться на опорах уличных светильников.</w:t>
      </w:r>
    </w:p>
    <w:p w:rsidR="00FB3593" w:rsidRDefault="001658EB" w:rsidP="00DE0E65">
      <w:pPr>
        <w:pStyle w:val="3"/>
        <w:numPr>
          <w:ilvl w:val="0"/>
          <w:numId w:val="8"/>
        </w:numPr>
        <w:shd w:val="clear" w:color="auto" w:fill="auto"/>
        <w:ind w:right="20" w:firstLine="567"/>
        <w:jc w:val="both"/>
      </w:pPr>
      <w:r>
        <w:t>Световая информация (СИ).</w:t>
      </w:r>
      <w:r w:rsidR="00FB3593" w:rsidRPr="00FB3593">
        <w:t xml:space="preserve"> </w:t>
      </w:r>
    </w:p>
    <w:p w:rsidR="001658EB" w:rsidRDefault="00FB3593" w:rsidP="00DE0E65">
      <w:pPr>
        <w:pStyle w:val="3"/>
        <w:numPr>
          <w:ilvl w:val="0"/>
          <w:numId w:val="43"/>
        </w:numPr>
        <w:shd w:val="clear" w:color="auto" w:fill="auto"/>
        <w:ind w:right="20" w:firstLine="567"/>
        <w:jc w:val="both"/>
      </w:pPr>
      <w:r>
        <w:t>Световая информация (СИ), в том числе, световая реклама, применяется для ориентации пешеходов и водителей автотранспорта в городском пространстве и участвует в решении светокомпозиционных задач. Необходимо учитывать размещение, габариты, формы и светоцветовые параметры элементов такой информации, обеспечивающие четкость восприятия с расчетных расстояний и гармоничность светового ансамбля, не противоречащую действующим правилам дорожного движения, не нарушающую комфортность проживания населения.</w:t>
      </w:r>
      <w:r w:rsidR="001658EB">
        <w:t xml:space="preserve"> </w:t>
      </w:r>
    </w:p>
    <w:p w:rsidR="00F23B6E" w:rsidRDefault="00F23B6E" w:rsidP="00DE0E65">
      <w:pPr>
        <w:pStyle w:val="3"/>
        <w:numPr>
          <w:ilvl w:val="0"/>
          <w:numId w:val="8"/>
        </w:numPr>
        <w:shd w:val="clear" w:color="auto" w:fill="auto"/>
        <w:ind w:firstLine="567"/>
        <w:jc w:val="both"/>
      </w:pPr>
      <w:r>
        <w:t xml:space="preserve"> Источники света</w:t>
      </w:r>
    </w:p>
    <w:p w:rsidR="00F23B6E" w:rsidRDefault="00F23B6E" w:rsidP="00DE0E65">
      <w:pPr>
        <w:pStyle w:val="3"/>
        <w:numPr>
          <w:ilvl w:val="0"/>
          <w:numId w:val="10"/>
        </w:numPr>
        <w:shd w:val="clear" w:color="auto" w:fill="auto"/>
        <w:ind w:right="20" w:firstLine="567"/>
        <w:jc w:val="both"/>
      </w:pPr>
      <w:r>
        <w:t xml:space="preserve"> В стационарных установках ФО и АО следует применять энергоэффективные источники света, эффективные осветительные приборы и системы, качественные по дизайну и эксплуатационным характеристикам изделия и материалы: опоры, кронштейны, защитные решетки, экраны и конструктивные элементы, отвечающие требованиям действующих национальных стандартов.</w:t>
      </w:r>
    </w:p>
    <w:p w:rsidR="00F23B6E" w:rsidRDefault="00F23B6E" w:rsidP="00DE0E65">
      <w:pPr>
        <w:pStyle w:val="3"/>
        <w:numPr>
          <w:ilvl w:val="0"/>
          <w:numId w:val="10"/>
        </w:numPr>
        <w:shd w:val="clear" w:color="auto" w:fill="auto"/>
        <w:ind w:right="20" w:firstLine="567"/>
        <w:jc w:val="both"/>
      </w:pPr>
      <w:r>
        <w:t xml:space="preserve"> Источники света в установках ФО необходимо выбирать с учетом требований, улучшения ориентации, формирования благоприятных зрительных условий.</w:t>
      </w:r>
    </w:p>
    <w:p w:rsidR="00F23B6E" w:rsidRDefault="00F23B6E" w:rsidP="00DE0E65">
      <w:pPr>
        <w:pStyle w:val="3"/>
        <w:numPr>
          <w:ilvl w:val="0"/>
          <w:numId w:val="10"/>
        </w:numPr>
        <w:shd w:val="clear" w:color="auto" w:fill="auto"/>
        <w:ind w:right="20" w:firstLine="567"/>
        <w:jc w:val="both"/>
      </w:pPr>
      <w:r>
        <w:t xml:space="preserve"> В установках АО и СИ должны использоваться источники белого или цветного света с учетом формируемых условий световой и цветовой адаптации и суммарного зрительного эффекта, создаваемого совместным действием осветительных установок всех групп, особенно с хроматическим светом, функционирующих в конкретном пространстве населенного пункта или световом ансамбле.</w:t>
      </w:r>
    </w:p>
    <w:p w:rsidR="00F23B6E" w:rsidRDefault="00F23B6E" w:rsidP="00DE0E65">
      <w:pPr>
        <w:pStyle w:val="3"/>
        <w:numPr>
          <w:ilvl w:val="0"/>
          <w:numId w:val="8"/>
        </w:numPr>
        <w:shd w:val="clear" w:color="auto" w:fill="auto"/>
        <w:ind w:firstLine="567"/>
        <w:jc w:val="both"/>
      </w:pPr>
      <w:r>
        <w:t xml:space="preserve"> Освещение транспортных и пешеходных зон.</w:t>
      </w:r>
    </w:p>
    <w:p w:rsidR="00F23B6E" w:rsidRDefault="00F23B6E" w:rsidP="00DE0E65">
      <w:pPr>
        <w:pStyle w:val="3"/>
        <w:numPr>
          <w:ilvl w:val="0"/>
          <w:numId w:val="11"/>
        </w:numPr>
        <w:shd w:val="clear" w:color="auto" w:fill="auto"/>
        <w:ind w:right="20" w:firstLine="567"/>
        <w:jc w:val="both"/>
      </w:pPr>
      <w:r>
        <w:t xml:space="preserve"> В установках ФО транспортных и пешеходных зон следует применять осветительные приборы направленного в нижнюю полусферу прямого, рассеянного или отраженного света. Применение светильников с неограниченным светораспределением (типа шаров из прозрачного или светорассеивающего материала) допускается в установках: газонных, на фасадах (типа бра и плафонов) и на опорах с венчающими и консольными приборами. Установка последних рекомендуется на озелененных территориях или на фоне освещенных фасадов зданий, сооружений, склонов рельефа.</w:t>
      </w:r>
    </w:p>
    <w:p w:rsidR="00F23B6E" w:rsidRDefault="00F23B6E" w:rsidP="00DE0E65">
      <w:pPr>
        <w:pStyle w:val="3"/>
        <w:numPr>
          <w:ilvl w:val="0"/>
          <w:numId w:val="11"/>
        </w:numPr>
        <w:shd w:val="clear" w:color="auto" w:fill="auto"/>
        <w:ind w:right="20" w:firstLine="567"/>
        <w:jc w:val="both"/>
      </w:pPr>
      <w:r>
        <w:t xml:space="preserve"> Для освещения проезжей части улиц и сопутствующих им тротуаров в зонах интенсивного пешеходного движения необходимо применять двухконсольные опоры со светильниками на разной высоте, снабженными разноспектральными источниками света.</w:t>
      </w:r>
    </w:p>
    <w:p w:rsidR="00F23B6E" w:rsidRDefault="00F23B6E" w:rsidP="00DE0E65">
      <w:pPr>
        <w:pStyle w:val="3"/>
        <w:numPr>
          <w:ilvl w:val="0"/>
          <w:numId w:val="11"/>
        </w:numPr>
        <w:shd w:val="clear" w:color="auto" w:fill="auto"/>
        <w:ind w:right="20" w:firstLine="567"/>
        <w:jc w:val="both"/>
      </w:pPr>
      <w:r>
        <w:t xml:space="preserve"> Выбор типа, расположения и способа установки светильников ФО транспортных и пешеходных зон осуществляется с учетом формируемого масштаба светопространств. Над проезжей частью улиц, дорог и площадей светильники на опорах следует устанавливать на высоте не менее 5 м. В пешеходных зонах высота установки светильников на опорах может приниматься не менее 3,5 м и не более 5,5 м. Светильники (бра, плафоны) для освещения проездов, тротуаров и площадок, расположенных у зданий, следует устанавливать на высоте не менее 3 м.</w:t>
      </w:r>
    </w:p>
    <w:p w:rsidR="00F23B6E" w:rsidRDefault="00F23B6E" w:rsidP="00DE0E65">
      <w:pPr>
        <w:pStyle w:val="3"/>
        <w:numPr>
          <w:ilvl w:val="0"/>
          <w:numId w:val="11"/>
        </w:numPr>
        <w:shd w:val="clear" w:color="auto" w:fill="auto"/>
        <w:ind w:right="20" w:firstLine="567"/>
        <w:jc w:val="both"/>
      </w:pPr>
      <w:r>
        <w:lastRenderedPageBreak/>
        <w:t>Опоры уличных светильников для освещения проезжей части магистральных улиц (общегородских и районных) следует располагать на расстоянии не менее 0,6 м от лицевой грани бортового камня до цоколя опоры, на уличной сети местного значения это расстояние допускается уменьшать до 0,3 м при условии отсутствия автобусного или троллейбусного движения, а также регулярного движения грузовых машин. Следует учитывать, что опора не должна находиться между пожарным гидрантом и проезжей частью улиц и дорог.</w:t>
      </w:r>
    </w:p>
    <w:p w:rsidR="00F23B6E" w:rsidRDefault="00F23B6E" w:rsidP="00DE0E65">
      <w:pPr>
        <w:pStyle w:val="3"/>
        <w:numPr>
          <w:ilvl w:val="0"/>
          <w:numId w:val="11"/>
        </w:numPr>
        <w:shd w:val="clear" w:color="auto" w:fill="auto"/>
        <w:ind w:right="20" w:firstLine="567"/>
        <w:jc w:val="both"/>
      </w:pPr>
      <w:r>
        <w:t xml:space="preserve"> Опоры на пересечениях магистральных улиц и дорог устанавливаются до начала закругления тротуаров и не ближе 1,5 м от различного рода въездов, не нарушая единого строя линии их установки.</w:t>
      </w:r>
    </w:p>
    <w:p w:rsidR="00F23B6E" w:rsidRDefault="00F23B6E" w:rsidP="00DE0E65">
      <w:pPr>
        <w:pStyle w:val="3"/>
        <w:numPr>
          <w:ilvl w:val="0"/>
          <w:numId w:val="8"/>
        </w:numPr>
        <w:shd w:val="clear" w:color="auto" w:fill="auto"/>
        <w:tabs>
          <w:tab w:val="left" w:pos="1430"/>
        </w:tabs>
        <w:ind w:firstLine="567"/>
        <w:jc w:val="both"/>
      </w:pPr>
      <w:r>
        <w:t>Режимы работы осветительных установок</w:t>
      </w:r>
    </w:p>
    <w:p w:rsidR="00F23B6E" w:rsidRDefault="00F23B6E" w:rsidP="00DE0E65">
      <w:pPr>
        <w:pStyle w:val="3"/>
        <w:numPr>
          <w:ilvl w:val="0"/>
          <w:numId w:val="12"/>
        </w:numPr>
        <w:shd w:val="clear" w:color="auto" w:fill="auto"/>
        <w:tabs>
          <w:tab w:val="left" w:pos="1570"/>
        </w:tabs>
        <w:ind w:right="20" w:firstLine="567"/>
        <w:jc w:val="both"/>
      </w:pPr>
      <w:r>
        <w:t>При проектировании всех трех групп осветительных установок (ФО, АО, СИ) в целях рационального использования электроэнергии и обеспечения визуального разнообразия среды населенного пункта в темное время суток следует предусматривать следующие режимы их работы:</w:t>
      </w:r>
    </w:p>
    <w:p w:rsidR="00F23B6E" w:rsidRDefault="00F23B6E" w:rsidP="00DE0E65">
      <w:pPr>
        <w:pStyle w:val="3"/>
        <w:shd w:val="clear" w:color="auto" w:fill="auto"/>
        <w:ind w:right="20" w:firstLine="567"/>
      </w:pPr>
      <w:r>
        <w:t>- вечерний будничный режим, когда функционируют все стационарные установки ФО, АО и СИ, за исключением систем праздничного освещения; ночной дежурный режим, когда в установках ФО, АО и СИ может отключаться часть осветительных приборов, допускаемая нормами освещенности и распоряжениями администрации;</w:t>
      </w:r>
    </w:p>
    <w:p w:rsidR="00F23B6E" w:rsidRDefault="00F23B6E" w:rsidP="00DE0E65">
      <w:pPr>
        <w:pStyle w:val="3"/>
        <w:numPr>
          <w:ilvl w:val="0"/>
          <w:numId w:val="3"/>
        </w:numPr>
        <w:shd w:val="clear" w:color="auto" w:fill="auto"/>
        <w:ind w:right="20" w:firstLine="567"/>
        <w:jc w:val="both"/>
      </w:pPr>
      <w:r>
        <w:t xml:space="preserve"> праздничный режим, когда функционируют все стационарные и временные осветительные установки трех групп в часы суток и дни недели, определяемые администрацией;</w:t>
      </w:r>
    </w:p>
    <w:p w:rsidR="00F23B6E" w:rsidRDefault="00F23B6E" w:rsidP="00DE0E65">
      <w:pPr>
        <w:pStyle w:val="3"/>
        <w:numPr>
          <w:ilvl w:val="0"/>
          <w:numId w:val="3"/>
        </w:numPr>
        <w:shd w:val="clear" w:color="auto" w:fill="auto"/>
        <w:ind w:right="20" w:firstLine="567"/>
        <w:jc w:val="both"/>
      </w:pPr>
      <w:r>
        <w:t xml:space="preserve"> сезонный режим, предусматриваемый главным образом в рекреационных зонах для стационарных и временных установок ФО и АО в определенные сроки (зимой, осенью).</w:t>
      </w:r>
    </w:p>
    <w:p w:rsidR="00F23B6E" w:rsidRDefault="00F23B6E" w:rsidP="00DE0E65">
      <w:pPr>
        <w:pStyle w:val="3"/>
        <w:numPr>
          <w:ilvl w:val="0"/>
          <w:numId w:val="12"/>
        </w:numPr>
        <w:shd w:val="clear" w:color="auto" w:fill="auto"/>
        <w:tabs>
          <w:tab w:val="left" w:pos="1854"/>
        </w:tabs>
        <w:ind w:right="20" w:firstLine="567"/>
        <w:jc w:val="both"/>
      </w:pPr>
      <w:r>
        <w:t>Включение всех групп осветительных установок независимо от их ведомственной принадлежности может производиться вечером при снижении уровня естественной освещенности до 20 лк. Отключение следует производить:</w:t>
      </w:r>
    </w:p>
    <w:p w:rsidR="00F23B6E" w:rsidRDefault="00F23B6E" w:rsidP="00DE0E65">
      <w:pPr>
        <w:pStyle w:val="3"/>
        <w:numPr>
          <w:ilvl w:val="0"/>
          <w:numId w:val="3"/>
        </w:numPr>
        <w:shd w:val="clear" w:color="auto" w:fill="auto"/>
        <w:ind w:right="20" w:firstLine="567"/>
        <w:jc w:val="both"/>
      </w:pPr>
      <w:r>
        <w:t>установок ФО - утром при повышении освещенности до 10 лк; время возможного отключения части уличных светильников при переходе с вечернего на ночной режим устанавливается администрацией;</w:t>
      </w:r>
    </w:p>
    <w:p w:rsidR="00F23B6E" w:rsidRDefault="00F23B6E" w:rsidP="00DE0E65">
      <w:pPr>
        <w:pStyle w:val="3"/>
        <w:numPr>
          <w:ilvl w:val="0"/>
          <w:numId w:val="3"/>
        </w:numPr>
        <w:shd w:val="clear" w:color="auto" w:fill="auto"/>
        <w:ind w:right="20" w:firstLine="567"/>
        <w:jc w:val="both"/>
      </w:pPr>
      <w:r>
        <w:t xml:space="preserve"> установок АО - в соответствии с решением администрации время возможного отключения для большинства освещаемых объектов режим в зимнее и летнее полугодие до полуночи и до часу ночи соответственно, а на ряде объектов (вокзалы, градостроительные доминанты, въезды в город и т.п.) установки АО могут функционировать от заката до рассвета;</w:t>
      </w:r>
    </w:p>
    <w:p w:rsidR="00F23B6E" w:rsidRDefault="00F23B6E" w:rsidP="00DE0E65">
      <w:pPr>
        <w:pStyle w:val="3"/>
        <w:numPr>
          <w:ilvl w:val="0"/>
          <w:numId w:val="3"/>
        </w:numPr>
        <w:shd w:val="clear" w:color="auto" w:fill="auto"/>
        <w:spacing w:after="291"/>
        <w:ind w:firstLine="567"/>
        <w:jc w:val="both"/>
      </w:pPr>
      <w:r>
        <w:t xml:space="preserve"> установок СИ - по решению соответствующих ведомств или владельцев.</w:t>
      </w:r>
    </w:p>
    <w:p w:rsidR="00F23B6E" w:rsidRDefault="00F23B6E" w:rsidP="00DE0E65">
      <w:pPr>
        <w:pStyle w:val="22"/>
        <w:numPr>
          <w:ilvl w:val="1"/>
          <w:numId w:val="44"/>
        </w:numPr>
        <w:shd w:val="clear" w:color="auto" w:fill="auto"/>
        <w:tabs>
          <w:tab w:val="left" w:pos="4790"/>
        </w:tabs>
        <w:spacing w:before="0" w:after="207" w:line="210" w:lineRule="exact"/>
        <w:ind w:left="0" w:firstLine="567"/>
        <w:jc w:val="both"/>
      </w:pPr>
      <w:bookmarkStart w:id="14" w:name="bookmark15"/>
      <w:r>
        <w:t>Ограждения</w:t>
      </w:r>
      <w:bookmarkEnd w:id="14"/>
    </w:p>
    <w:p w:rsidR="00E4747B" w:rsidRDefault="00E4747B" w:rsidP="00DE0E65">
      <w:pPr>
        <w:pStyle w:val="3"/>
        <w:shd w:val="clear" w:color="auto" w:fill="auto"/>
        <w:tabs>
          <w:tab w:val="right" w:pos="10062"/>
        </w:tabs>
        <w:ind w:right="20" w:firstLine="567"/>
        <w:jc w:val="both"/>
      </w:pPr>
      <w:r>
        <w:t xml:space="preserve">        </w:t>
      </w:r>
      <w:r w:rsidR="00F23B6E">
        <w:t>В целях благоустройства на территории муниципального образования следует предусматривать применение различных видов ограждений, которые различаются:</w:t>
      </w:r>
      <w:r w:rsidR="00F23B6E">
        <w:tab/>
        <w:t>по назначению (декоративные, защитные, их сочетание), высоте (низкие - 0,3 - 1,0 м, средние - 1,1 - 1,7 м, высокие - 1,8 - 3,0 м), виду материала (металлические, железобетонные и др.), степени проницаемости для взгляда (прозрачные, глухие), степени стационарности (постоянные, временные, передвижные).</w:t>
      </w:r>
    </w:p>
    <w:p w:rsidR="00F23B6E" w:rsidRDefault="00F23B6E" w:rsidP="00DE0E65">
      <w:pPr>
        <w:pStyle w:val="3"/>
        <w:numPr>
          <w:ilvl w:val="0"/>
          <w:numId w:val="13"/>
        </w:numPr>
        <w:shd w:val="clear" w:color="auto" w:fill="auto"/>
        <w:tabs>
          <w:tab w:val="right" w:pos="10062"/>
        </w:tabs>
        <w:ind w:right="20" w:firstLine="567"/>
        <w:jc w:val="both"/>
      </w:pPr>
      <w:r>
        <w:t xml:space="preserve"> Проектирование ограждений следует производить в зависимости от их местоположения и назначения.</w:t>
      </w:r>
    </w:p>
    <w:p w:rsidR="00F23B6E" w:rsidRDefault="00F23B6E" w:rsidP="00DE0E65">
      <w:pPr>
        <w:pStyle w:val="3"/>
        <w:numPr>
          <w:ilvl w:val="0"/>
          <w:numId w:val="13"/>
        </w:numPr>
        <w:shd w:val="clear" w:color="auto" w:fill="auto"/>
        <w:ind w:right="20" w:firstLine="567"/>
        <w:jc w:val="both"/>
      </w:pPr>
      <w:r>
        <w:t xml:space="preserve"> Ограждения магистралей и транспортных сооружений города проектируют согласно ГОСТ Р 52289, ГОСТ 26804, верхних бровок откосов и террас - согласно разделу 4.20 настоящих Правил.</w:t>
      </w:r>
    </w:p>
    <w:p w:rsidR="00F23B6E" w:rsidRDefault="00F23B6E" w:rsidP="00DE0E65">
      <w:pPr>
        <w:pStyle w:val="3"/>
        <w:numPr>
          <w:ilvl w:val="0"/>
          <w:numId w:val="13"/>
        </w:numPr>
        <w:shd w:val="clear" w:color="auto" w:fill="auto"/>
        <w:ind w:right="20" w:firstLine="567"/>
        <w:jc w:val="both"/>
      </w:pPr>
      <w:r>
        <w:t xml:space="preserve"> Ограждение территорий памятников историко-культурного наследия выполняют в соответствии с регламентами, установленными для данных территорий.</w:t>
      </w:r>
    </w:p>
    <w:p w:rsidR="00F23B6E" w:rsidRDefault="00F23B6E" w:rsidP="00DE0E65">
      <w:pPr>
        <w:pStyle w:val="3"/>
        <w:numPr>
          <w:ilvl w:val="0"/>
          <w:numId w:val="13"/>
        </w:numPr>
        <w:shd w:val="clear" w:color="auto" w:fill="auto"/>
        <w:ind w:right="20" w:firstLine="567"/>
        <w:jc w:val="both"/>
      </w:pPr>
      <w:r>
        <w:t xml:space="preserve"> На территориях общественного, жилого, рекреационного назначения запрещается проектирование глухих и железобетонных ограждений. Рекомендуется применение декоративных ажурных металлических ограждений.</w:t>
      </w:r>
    </w:p>
    <w:p w:rsidR="00F23B6E" w:rsidRDefault="00F23B6E" w:rsidP="00DE0E65">
      <w:pPr>
        <w:pStyle w:val="3"/>
        <w:numPr>
          <w:ilvl w:val="0"/>
          <w:numId w:val="13"/>
        </w:numPr>
        <w:shd w:val="clear" w:color="auto" w:fill="auto"/>
        <w:ind w:firstLine="567"/>
        <w:jc w:val="both"/>
      </w:pPr>
      <w:r>
        <w:t xml:space="preserve"> Сплошное ограждение многоквартирных домов является нежелательным.</w:t>
      </w:r>
    </w:p>
    <w:p w:rsidR="00F23B6E" w:rsidRDefault="00F23B6E" w:rsidP="00DE0E65">
      <w:pPr>
        <w:pStyle w:val="3"/>
        <w:numPr>
          <w:ilvl w:val="0"/>
          <w:numId w:val="13"/>
        </w:numPr>
        <w:shd w:val="clear" w:color="auto" w:fill="auto"/>
        <w:ind w:right="20" w:firstLine="567"/>
        <w:jc w:val="both"/>
      </w:pPr>
      <w:r>
        <w:t xml:space="preserve"> При проектировании средних и высоких видов ограждений в местах пересечения с подземными сооружениями следует предусматривать конструкции ограждений, позволяющие </w:t>
      </w:r>
      <w:r>
        <w:lastRenderedPageBreak/>
        <w:t>производить ремонтные или строительные работы.</w:t>
      </w:r>
    </w:p>
    <w:p w:rsidR="00F23B6E" w:rsidRDefault="00F23B6E" w:rsidP="00DE0E65">
      <w:pPr>
        <w:pStyle w:val="3"/>
        <w:numPr>
          <w:ilvl w:val="0"/>
          <w:numId w:val="13"/>
        </w:numPr>
        <w:shd w:val="clear" w:color="auto" w:fill="auto"/>
        <w:ind w:right="20" w:firstLine="567"/>
        <w:jc w:val="both"/>
      </w:pPr>
      <w:r>
        <w:t xml:space="preserve"> В случае произрастания деревьев в зонах интенсивного пешеходного движения или в зонах производства строительных и реконструктивных работ при отсутствии иных видов защиты следует предусматривать защитные приствольные ограждения высотой 0,9 м и более, диаметром 0,8 м и более в зависимости от возраста, породы дерева и прочих характеристик.</w:t>
      </w:r>
    </w:p>
    <w:p w:rsidR="00F23B6E" w:rsidRDefault="00F23B6E" w:rsidP="00DE0E65">
      <w:pPr>
        <w:pStyle w:val="3"/>
        <w:numPr>
          <w:ilvl w:val="0"/>
          <w:numId w:val="13"/>
        </w:numPr>
        <w:shd w:val="clear" w:color="auto" w:fill="auto"/>
        <w:ind w:firstLine="567"/>
        <w:jc w:val="both"/>
      </w:pPr>
      <w:r>
        <w:t xml:space="preserve"> При проектировании ограждений необходимо учитывать следующие требования:</w:t>
      </w:r>
    </w:p>
    <w:p w:rsidR="00F23B6E" w:rsidRDefault="00F23B6E" w:rsidP="00DE0E65">
      <w:pPr>
        <w:pStyle w:val="3"/>
        <w:numPr>
          <w:ilvl w:val="0"/>
          <w:numId w:val="3"/>
        </w:numPr>
        <w:shd w:val="clear" w:color="auto" w:fill="auto"/>
        <w:ind w:right="20" w:firstLine="567"/>
      </w:pPr>
      <w:r>
        <w:t xml:space="preserve"> разграничить зеленую зону (газоны, клумбы, парки) с маршрутами пешеходов и транспорта;</w:t>
      </w:r>
    </w:p>
    <w:p w:rsidR="00F23B6E" w:rsidRDefault="00F23B6E" w:rsidP="00DE0E65">
      <w:pPr>
        <w:pStyle w:val="3"/>
        <w:numPr>
          <w:ilvl w:val="0"/>
          <w:numId w:val="3"/>
        </w:numPr>
        <w:shd w:val="clear" w:color="auto" w:fill="auto"/>
        <w:ind w:firstLine="567"/>
        <w:jc w:val="both"/>
      </w:pPr>
      <w:r>
        <w:t xml:space="preserve"> выполнять проектирование дорожек и тротуаров с учетом потоков людей и маршрутов;</w:t>
      </w:r>
    </w:p>
    <w:p w:rsidR="00F23B6E" w:rsidRDefault="00F23B6E" w:rsidP="00DE0E65">
      <w:pPr>
        <w:pStyle w:val="3"/>
        <w:numPr>
          <w:ilvl w:val="0"/>
          <w:numId w:val="3"/>
        </w:numPr>
        <w:shd w:val="clear" w:color="auto" w:fill="auto"/>
        <w:ind w:right="20" w:firstLine="567"/>
      </w:pPr>
      <w:r>
        <w:t xml:space="preserve"> выполнять разграничение зеленых зон и транзитных путей с помощью деликатных приемов (например, разной высотой уровня или созданием зеленых кустовых ограждений);</w:t>
      </w:r>
    </w:p>
    <w:p w:rsidR="00F23B6E" w:rsidRDefault="00F23B6E" w:rsidP="00DE0E65">
      <w:pPr>
        <w:pStyle w:val="3"/>
        <w:numPr>
          <w:ilvl w:val="0"/>
          <w:numId w:val="3"/>
        </w:numPr>
        <w:shd w:val="clear" w:color="auto" w:fill="auto"/>
        <w:ind w:right="20" w:firstLine="567"/>
        <w:jc w:val="both"/>
      </w:pPr>
      <w:r>
        <w:t xml:space="preserve"> проектировать изменение высоты и геометрии бордюрного камня с учетом сезонных снежных отвалов; выполнять замену зеленых зон мощением в случаях, когда ограждение не имеет смысла ввиду небольшого объема зоны или архитектурных особенностей места;</w:t>
      </w:r>
    </w:p>
    <w:p w:rsidR="00F23B6E" w:rsidRDefault="00F23B6E" w:rsidP="00DE0E65">
      <w:pPr>
        <w:pStyle w:val="3"/>
        <w:numPr>
          <w:ilvl w:val="0"/>
          <w:numId w:val="3"/>
        </w:numPr>
        <w:shd w:val="clear" w:color="auto" w:fill="auto"/>
        <w:ind w:right="20" w:firstLine="567"/>
        <w:jc w:val="both"/>
      </w:pPr>
      <w:r>
        <w:t xml:space="preserve"> использовать (в особенности на границах зеленых зон) многолетние всесезонные кустистые растения;</w:t>
      </w:r>
    </w:p>
    <w:p w:rsidR="00F23B6E" w:rsidRDefault="00F23B6E" w:rsidP="00DE0E65">
      <w:pPr>
        <w:pStyle w:val="3"/>
        <w:numPr>
          <w:ilvl w:val="0"/>
          <w:numId w:val="3"/>
        </w:numPr>
        <w:shd w:val="clear" w:color="auto" w:fill="auto"/>
        <w:ind w:right="20" w:firstLine="567"/>
        <w:jc w:val="both"/>
      </w:pPr>
      <w:r>
        <w:t xml:space="preserve"> по возможности использовать светоотражающие фасадные конструкции для затененных участков газонов;</w:t>
      </w:r>
    </w:p>
    <w:p w:rsidR="00F23B6E" w:rsidRDefault="00F23B6E" w:rsidP="00DE0E65">
      <w:pPr>
        <w:pStyle w:val="3"/>
        <w:numPr>
          <w:ilvl w:val="0"/>
          <w:numId w:val="3"/>
        </w:numPr>
        <w:shd w:val="clear" w:color="auto" w:fill="auto"/>
        <w:spacing w:after="291"/>
        <w:ind w:right="20" w:firstLine="567"/>
        <w:jc w:val="both"/>
      </w:pPr>
      <w:r>
        <w:t>цвето-графическое оформление ограждений должно быть максимально нейтрально к окружению. Допустимы натуральные цвета материалов (камень, металл, дерево и подобные), либо нейтральные цвета (черный, белый, серый, темные оттенки других цветов). Вокруг зеленой зоны рекомендуется черные ограждения или натуральных цветов. Внутри парков допустимы белые ограждения (в большинстве случаев деревянные). Серые оттенки окраски используются для объектов вне зеленой зоны.</w:t>
      </w:r>
    </w:p>
    <w:p w:rsidR="00F23B6E" w:rsidRDefault="00F23B6E" w:rsidP="00DE0E65">
      <w:pPr>
        <w:pStyle w:val="22"/>
        <w:numPr>
          <w:ilvl w:val="1"/>
          <w:numId w:val="44"/>
        </w:numPr>
        <w:shd w:val="clear" w:color="auto" w:fill="auto"/>
        <w:tabs>
          <w:tab w:val="left" w:pos="2573"/>
        </w:tabs>
        <w:spacing w:before="0" w:after="207" w:line="210" w:lineRule="exact"/>
        <w:ind w:left="0" w:firstLine="567"/>
        <w:jc w:val="both"/>
      </w:pPr>
      <w:bookmarkStart w:id="15" w:name="bookmark16"/>
      <w:bookmarkEnd w:id="15"/>
      <w:r>
        <w:t>Малые архитектурные формы и городское оборудование</w:t>
      </w:r>
    </w:p>
    <w:p w:rsidR="00F23B6E" w:rsidRDefault="00F23B6E" w:rsidP="00DE0E65">
      <w:pPr>
        <w:pStyle w:val="3"/>
        <w:numPr>
          <w:ilvl w:val="2"/>
          <w:numId w:val="44"/>
        </w:numPr>
        <w:shd w:val="clear" w:color="auto" w:fill="auto"/>
        <w:ind w:left="0" w:right="20" w:firstLine="567"/>
        <w:jc w:val="both"/>
      </w:pPr>
      <w:r>
        <w:t xml:space="preserve"> Для каждого элемента малых архитектурных форм (далее - МАФ) и городского оборудования существуют характерные требования, которые основываются на частоте и продолжительности их использования потенциальной аудиторией, наличии свободного пространства, интенсивности пешеходного и автомобильного движения, близости транспортных узлов.</w:t>
      </w:r>
    </w:p>
    <w:p w:rsidR="00F23B6E" w:rsidRDefault="00F23B6E" w:rsidP="00DE0E65">
      <w:pPr>
        <w:pStyle w:val="3"/>
        <w:numPr>
          <w:ilvl w:val="2"/>
          <w:numId w:val="44"/>
        </w:numPr>
        <w:shd w:val="clear" w:color="auto" w:fill="auto"/>
        <w:ind w:left="0" w:right="20" w:firstLine="567"/>
        <w:jc w:val="both"/>
      </w:pPr>
      <w:r>
        <w:t>При проектировании, выборе МАФ (скамейки, урны, цветочницы и прочие) и городского оборудования (будки, остановки, банкоматы, столбы и прочие) следует использовать:</w:t>
      </w:r>
    </w:p>
    <w:p w:rsidR="00F23B6E" w:rsidRDefault="00F23B6E" w:rsidP="00DE0E65">
      <w:pPr>
        <w:pStyle w:val="3"/>
        <w:numPr>
          <w:ilvl w:val="0"/>
          <w:numId w:val="3"/>
        </w:numPr>
        <w:shd w:val="clear" w:color="auto" w:fill="auto"/>
        <w:ind w:right="20" w:firstLine="567"/>
        <w:jc w:val="both"/>
      </w:pPr>
      <w:r>
        <w:t xml:space="preserve"> материалы, подходящие для климата и соответствующие конструкции и назначению (предпочтительнее использование натуральных материалов);</w:t>
      </w:r>
    </w:p>
    <w:p w:rsidR="00F23B6E" w:rsidRDefault="00F23B6E" w:rsidP="00DE0E65">
      <w:pPr>
        <w:pStyle w:val="3"/>
        <w:numPr>
          <w:ilvl w:val="0"/>
          <w:numId w:val="3"/>
        </w:numPr>
        <w:shd w:val="clear" w:color="auto" w:fill="auto"/>
        <w:ind w:right="20" w:firstLine="567"/>
        <w:jc w:val="both"/>
      </w:pPr>
      <w:r>
        <w:t xml:space="preserve"> антивандальную защищенность — от разрушения, оклейки, нанесения надписей и изображений;</w:t>
      </w:r>
    </w:p>
    <w:p w:rsidR="00F23B6E" w:rsidRDefault="00F23B6E" w:rsidP="00DE0E65">
      <w:pPr>
        <w:pStyle w:val="3"/>
        <w:numPr>
          <w:ilvl w:val="0"/>
          <w:numId w:val="3"/>
        </w:numPr>
        <w:shd w:val="clear" w:color="auto" w:fill="auto"/>
        <w:ind w:firstLine="567"/>
        <w:jc w:val="both"/>
      </w:pPr>
      <w:r>
        <w:t xml:space="preserve"> возможность ремонта или замены деталей МАФ и городского оборудования;</w:t>
      </w:r>
    </w:p>
    <w:p w:rsidR="00F23B6E" w:rsidRDefault="00F23B6E" w:rsidP="00DE0E65">
      <w:pPr>
        <w:pStyle w:val="3"/>
        <w:numPr>
          <w:ilvl w:val="0"/>
          <w:numId w:val="3"/>
        </w:numPr>
        <w:shd w:val="clear" w:color="auto" w:fill="auto"/>
        <w:ind w:firstLine="567"/>
        <w:jc w:val="both"/>
      </w:pPr>
      <w:r>
        <w:t xml:space="preserve"> защиту от образования наледи и снежных заносов, обеспечение стока воды;</w:t>
      </w:r>
    </w:p>
    <w:p w:rsidR="00F23B6E" w:rsidRDefault="00F23B6E" w:rsidP="00DE0E65">
      <w:pPr>
        <w:pStyle w:val="3"/>
        <w:numPr>
          <w:ilvl w:val="0"/>
          <w:numId w:val="3"/>
        </w:numPr>
        <w:shd w:val="clear" w:color="auto" w:fill="auto"/>
        <w:ind w:right="20" w:firstLine="567"/>
        <w:jc w:val="both"/>
      </w:pPr>
      <w:r>
        <w:t xml:space="preserve"> удобство обслуживания, а также механизированной и ручной очистки территории рядом с МАФ и городским оборудованием и под конструкцией;</w:t>
      </w:r>
    </w:p>
    <w:p w:rsidR="00F23B6E" w:rsidRDefault="00F23B6E" w:rsidP="00DE0E65">
      <w:pPr>
        <w:pStyle w:val="3"/>
        <w:numPr>
          <w:ilvl w:val="0"/>
          <w:numId w:val="3"/>
        </w:numPr>
        <w:shd w:val="clear" w:color="auto" w:fill="auto"/>
        <w:ind w:firstLine="567"/>
        <w:jc w:val="both"/>
      </w:pPr>
      <w:r>
        <w:t xml:space="preserve"> эргономичность конструкций (высоту и наклон спинки, высоту урн и прочее);</w:t>
      </w:r>
    </w:p>
    <w:p w:rsidR="00F23B6E" w:rsidRDefault="00F23B6E" w:rsidP="00DE0E65">
      <w:pPr>
        <w:pStyle w:val="3"/>
        <w:numPr>
          <w:ilvl w:val="0"/>
          <w:numId w:val="3"/>
        </w:numPr>
        <w:shd w:val="clear" w:color="auto" w:fill="auto"/>
        <w:ind w:firstLine="567"/>
        <w:jc w:val="both"/>
      </w:pPr>
      <w:r>
        <w:t xml:space="preserve"> расцветку, не вносящую визуальный шум;</w:t>
      </w:r>
    </w:p>
    <w:p w:rsidR="00F23B6E" w:rsidRDefault="00F23B6E" w:rsidP="00DE0E65">
      <w:pPr>
        <w:pStyle w:val="3"/>
        <w:numPr>
          <w:ilvl w:val="0"/>
          <w:numId w:val="3"/>
        </w:numPr>
        <w:shd w:val="clear" w:color="auto" w:fill="auto"/>
        <w:ind w:firstLine="567"/>
        <w:jc w:val="both"/>
      </w:pPr>
      <w:r>
        <w:t xml:space="preserve"> безопасность для потенциальных пользователей;</w:t>
      </w:r>
    </w:p>
    <w:p w:rsidR="00F23B6E" w:rsidRDefault="00F23B6E" w:rsidP="00DE0E65">
      <w:pPr>
        <w:pStyle w:val="3"/>
        <w:numPr>
          <w:ilvl w:val="0"/>
          <w:numId w:val="3"/>
        </w:numPr>
        <w:shd w:val="clear" w:color="auto" w:fill="auto"/>
        <w:ind w:firstLine="567"/>
        <w:jc w:val="both"/>
      </w:pPr>
      <w:r>
        <w:t xml:space="preserve"> стилистическое сочетание с другими МАФ и окружающей архитектурой;</w:t>
      </w:r>
    </w:p>
    <w:p w:rsidR="00F23B6E" w:rsidRDefault="00F23B6E" w:rsidP="00DE0E65">
      <w:pPr>
        <w:pStyle w:val="3"/>
        <w:numPr>
          <w:ilvl w:val="0"/>
          <w:numId w:val="3"/>
        </w:numPr>
        <w:shd w:val="clear" w:color="auto" w:fill="auto"/>
        <w:ind w:right="20" w:firstLine="567"/>
        <w:jc w:val="both"/>
      </w:pPr>
      <w:r>
        <w:t xml:space="preserve"> соответствие характеристикам зоны расположения: сдержанный дизайн для тротуаров дорог, более изящный - для рекреационных зон и дворов.</w:t>
      </w:r>
    </w:p>
    <w:p w:rsidR="00F23B6E" w:rsidRDefault="00F23B6E" w:rsidP="00DE0E65">
      <w:pPr>
        <w:pStyle w:val="3"/>
        <w:numPr>
          <w:ilvl w:val="2"/>
          <w:numId w:val="44"/>
        </w:numPr>
        <w:shd w:val="clear" w:color="auto" w:fill="auto"/>
        <w:ind w:left="0" w:firstLine="567"/>
        <w:jc w:val="both"/>
      </w:pPr>
      <w:r>
        <w:t xml:space="preserve"> Общие требования к установке МАФ и городского оборудования:</w:t>
      </w:r>
    </w:p>
    <w:p w:rsidR="00F23B6E" w:rsidRDefault="00F23B6E" w:rsidP="00DE0E65">
      <w:pPr>
        <w:pStyle w:val="3"/>
        <w:numPr>
          <w:ilvl w:val="0"/>
          <w:numId w:val="3"/>
        </w:numPr>
        <w:shd w:val="clear" w:color="auto" w:fill="auto"/>
        <w:ind w:firstLine="567"/>
        <w:jc w:val="both"/>
      </w:pPr>
      <w:r>
        <w:t xml:space="preserve"> расположение, не создающее препятствий для пешеходов;</w:t>
      </w:r>
    </w:p>
    <w:p w:rsidR="00F23B6E" w:rsidRDefault="00F23B6E" w:rsidP="00DE0E65">
      <w:pPr>
        <w:pStyle w:val="3"/>
        <w:numPr>
          <w:ilvl w:val="0"/>
          <w:numId w:val="3"/>
        </w:numPr>
        <w:shd w:val="clear" w:color="auto" w:fill="auto"/>
        <w:ind w:firstLine="567"/>
        <w:jc w:val="both"/>
      </w:pPr>
      <w:r>
        <w:t xml:space="preserve"> плотная установка на минимальной площади в местах большого скопления людей;</w:t>
      </w:r>
    </w:p>
    <w:p w:rsidR="00F23B6E" w:rsidRDefault="00F23B6E" w:rsidP="00DE0E65">
      <w:pPr>
        <w:pStyle w:val="3"/>
        <w:numPr>
          <w:ilvl w:val="0"/>
          <w:numId w:val="3"/>
        </w:numPr>
        <w:shd w:val="clear" w:color="auto" w:fill="auto"/>
        <w:ind w:firstLine="567"/>
        <w:jc w:val="both"/>
      </w:pPr>
      <w:r>
        <w:t xml:space="preserve"> устойчивость конструкции;</w:t>
      </w:r>
    </w:p>
    <w:p w:rsidR="00F23B6E" w:rsidRDefault="00F23B6E" w:rsidP="00DE0E65">
      <w:pPr>
        <w:pStyle w:val="3"/>
        <w:numPr>
          <w:ilvl w:val="0"/>
          <w:numId w:val="3"/>
        </w:numPr>
        <w:shd w:val="clear" w:color="auto" w:fill="auto"/>
        <w:ind w:right="20" w:firstLine="567"/>
        <w:jc w:val="both"/>
      </w:pPr>
      <w:r>
        <w:t xml:space="preserve"> надежная фиксация или обеспечение возможности перемещения в зависимости от условий </w:t>
      </w:r>
      <w:r>
        <w:lastRenderedPageBreak/>
        <w:t>расположения;</w:t>
      </w:r>
    </w:p>
    <w:p w:rsidR="00F23B6E" w:rsidRDefault="00F23B6E" w:rsidP="00DE0E65">
      <w:pPr>
        <w:pStyle w:val="3"/>
        <w:numPr>
          <w:ilvl w:val="0"/>
          <w:numId w:val="3"/>
        </w:numPr>
        <w:shd w:val="clear" w:color="auto" w:fill="auto"/>
        <w:ind w:firstLine="567"/>
        <w:jc w:val="both"/>
      </w:pPr>
      <w:r>
        <w:t xml:space="preserve"> достаточное количество МАФ и городского оборудования определенных типов в каждой</w:t>
      </w:r>
    </w:p>
    <w:p w:rsidR="00F23B6E" w:rsidRDefault="00F23B6E" w:rsidP="00DE0E65">
      <w:pPr>
        <w:pStyle w:val="3"/>
        <w:shd w:val="clear" w:color="auto" w:fill="auto"/>
        <w:ind w:firstLine="567"/>
        <w:jc w:val="both"/>
      </w:pPr>
      <w:r>
        <w:t>конкретной зоне;</w:t>
      </w:r>
    </w:p>
    <w:p w:rsidR="00F23B6E" w:rsidRDefault="00F23B6E" w:rsidP="00DE0E65">
      <w:pPr>
        <w:pStyle w:val="3"/>
        <w:numPr>
          <w:ilvl w:val="2"/>
          <w:numId w:val="44"/>
        </w:numPr>
        <w:shd w:val="clear" w:color="auto" w:fill="auto"/>
        <w:ind w:left="0" w:firstLine="567"/>
        <w:jc w:val="both"/>
      </w:pPr>
      <w:r>
        <w:t xml:space="preserve"> Частные требования к скамейкам:</w:t>
      </w:r>
    </w:p>
    <w:p w:rsidR="00F23B6E" w:rsidRDefault="00F23B6E" w:rsidP="00DE0E65">
      <w:pPr>
        <w:pStyle w:val="3"/>
        <w:numPr>
          <w:ilvl w:val="0"/>
          <w:numId w:val="3"/>
        </w:numPr>
        <w:shd w:val="clear" w:color="auto" w:fill="auto"/>
        <w:ind w:firstLine="567"/>
        <w:jc w:val="both"/>
      </w:pPr>
      <w:r>
        <w:t xml:space="preserve"> наличие спинок для скамеек рекреационных зон;</w:t>
      </w:r>
    </w:p>
    <w:p w:rsidR="00F23B6E" w:rsidRDefault="00F23B6E" w:rsidP="00DE0E65">
      <w:pPr>
        <w:pStyle w:val="3"/>
        <w:numPr>
          <w:ilvl w:val="0"/>
          <w:numId w:val="3"/>
        </w:numPr>
        <w:shd w:val="clear" w:color="auto" w:fill="auto"/>
        <w:ind w:firstLine="567"/>
        <w:jc w:val="both"/>
      </w:pPr>
      <w:r>
        <w:t xml:space="preserve"> наличие спинок и поручней для скамеек дворовых зон;</w:t>
      </w:r>
    </w:p>
    <w:p w:rsidR="00F23B6E" w:rsidRDefault="00F23B6E" w:rsidP="00DE0E65">
      <w:pPr>
        <w:pStyle w:val="3"/>
        <w:numPr>
          <w:ilvl w:val="0"/>
          <w:numId w:val="3"/>
        </w:numPr>
        <w:shd w:val="clear" w:color="auto" w:fill="auto"/>
        <w:ind w:firstLine="567"/>
        <w:jc w:val="both"/>
      </w:pPr>
      <w:r>
        <w:t xml:space="preserve"> отсутствие спинок и поручней для скамеек транзитных зон;</w:t>
      </w:r>
    </w:p>
    <w:p w:rsidR="00F23B6E" w:rsidRDefault="00F23B6E" w:rsidP="00DE0E65">
      <w:pPr>
        <w:pStyle w:val="3"/>
        <w:shd w:val="clear" w:color="auto" w:fill="auto"/>
        <w:ind w:right="20" w:firstLine="567"/>
        <w:jc w:val="both"/>
      </w:pPr>
      <w:r>
        <w:t>Высоту скамьи для отдыха взрослого человека от уровня покрытия до плоскости сидения следует принимать в пределах 420 - 480 мм. Поверхности скамьи для отдыха выполняются из дерева, с различными видами водоустойчивой обработки (предпочтительно - пропиткой).</w:t>
      </w:r>
    </w:p>
    <w:p w:rsidR="00F23B6E" w:rsidRDefault="00F23B6E" w:rsidP="00DE0E65">
      <w:pPr>
        <w:pStyle w:val="3"/>
        <w:shd w:val="clear" w:color="auto" w:fill="auto"/>
        <w:ind w:right="20" w:firstLine="567"/>
        <w:jc w:val="both"/>
      </w:pPr>
      <w:r>
        <w:t>На территории особо охраняемых природных территорий возможно выполнять скамьи и столы из древесных пней-срубов, бревен и плах, не имеющих сколов и острых углов.</w:t>
      </w:r>
    </w:p>
    <w:p w:rsidR="00E4747B" w:rsidRDefault="00F23B6E" w:rsidP="00DE0E65">
      <w:pPr>
        <w:pStyle w:val="3"/>
        <w:shd w:val="clear" w:color="auto" w:fill="auto"/>
        <w:ind w:firstLine="567"/>
        <w:jc w:val="both"/>
      </w:pPr>
      <w:r>
        <w:t xml:space="preserve"> Частные требования к урнам:</w:t>
      </w:r>
    </w:p>
    <w:p w:rsidR="00F23B6E" w:rsidRDefault="00F23B6E" w:rsidP="00DE0E65">
      <w:pPr>
        <w:pStyle w:val="3"/>
        <w:numPr>
          <w:ilvl w:val="0"/>
          <w:numId w:val="3"/>
        </w:numPr>
        <w:shd w:val="clear" w:color="auto" w:fill="auto"/>
        <w:ind w:firstLine="567"/>
        <w:jc w:val="both"/>
      </w:pPr>
      <w:r>
        <w:t xml:space="preserve"> наличие пепельниц, предохраняющих мусор от возгорания;</w:t>
      </w:r>
    </w:p>
    <w:p w:rsidR="00F23B6E" w:rsidRDefault="00F23B6E" w:rsidP="00DE0E65">
      <w:pPr>
        <w:pStyle w:val="3"/>
        <w:numPr>
          <w:ilvl w:val="0"/>
          <w:numId w:val="3"/>
        </w:numPr>
        <w:shd w:val="clear" w:color="auto" w:fill="auto"/>
        <w:ind w:firstLine="567"/>
        <w:jc w:val="both"/>
      </w:pPr>
      <w:r>
        <w:t xml:space="preserve"> достаточная высота (минимальная около 100 см) и объем;</w:t>
      </w:r>
    </w:p>
    <w:p w:rsidR="00F23B6E" w:rsidRDefault="00F23B6E" w:rsidP="00DE0E65">
      <w:pPr>
        <w:pStyle w:val="3"/>
        <w:numPr>
          <w:ilvl w:val="0"/>
          <w:numId w:val="3"/>
        </w:numPr>
        <w:shd w:val="clear" w:color="auto" w:fill="auto"/>
        <w:ind w:right="20" w:firstLine="567"/>
        <w:jc w:val="both"/>
      </w:pPr>
      <w:r>
        <w:t xml:space="preserve"> наличие рельефного текстурирования или перфорирования для защиты от графического вандализма;</w:t>
      </w:r>
    </w:p>
    <w:p w:rsidR="00F23B6E" w:rsidRDefault="00F23B6E" w:rsidP="00DE0E65">
      <w:pPr>
        <w:pStyle w:val="3"/>
        <w:numPr>
          <w:ilvl w:val="0"/>
          <w:numId w:val="3"/>
        </w:numPr>
        <w:shd w:val="clear" w:color="auto" w:fill="auto"/>
        <w:ind w:firstLine="567"/>
        <w:jc w:val="both"/>
      </w:pPr>
      <w:r>
        <w:t xml:space="preserve"> защита от дождя и снега;</w:t>
      </w:r>
    </w:p>
    <w:p w:rsidR="00F23B6E" w:rsidRDefault="00F23B6E" w:rsidP="00DE0E65">
      <w:pPr>
        <w:pStyle w:val="3"/>
        <w:numPr>
          <w:ilvl w:val="0"/>
          <w:numId w:val="3"/>
        </w:numPr>
        <w:shd w:val="clear" w:color="auto" w:fill="auto"/>
        <w:ind w:firstLine="567"/>
        <w:jc w:val="both"/>
      </w:pPr>
      <w:r>
        <w:t xml:space="preserve"> использование и аккуратное расположение вставных ведер и мусорных мешков;</w:t>
      </w:r>
    </w:p>
    <w:p w:rsidR="00F23B6E" w:rsidRDefault="00F23B6E" w:rsidP="00DE0E65">
      <w:pPr>
        <w:pStyle w:val="3"/>
        <w:numPr>
          <w:ilvl w:val="2"/>
          <w:numId w:val="44"/>
        </w:numPr>
        <w:shd w:val="clear" w:color="auto" w:fill="auto"/>
        <w:ind w:left="0" w:firstLine="567"/>
        <w:jc w:val="both"/>
      </w:pPr>
      <w:r>
        <w:t xml:space="preserve"> Частные требования к цветочницам (вазонам), в том числе к навесным:</w:t>
      </w:r>
    </w:p>
    <w:p w:rsidR="00F23B6E" w:rsidRDefault="00F23B6E" w:rsidP="00DE0E65">
      <w:pPr>
        <w:pStyle w:val="3"/>
        <w:numPr>
          <w:ilvl w:val="0"/>
          <w:numId w:val="3"/>
        </w:numPr>
        <w:shd w:val="clear" w:color="auto" w:fill="auto"/>
        <w:ind w:right="20" w:firstLine="567"/>
        <w:jc w:val="both"/>
      </w:pPr>
      <w:r>
        <w:t xml:space="preserve"> цветочницы (вазоны) должны иметь достаточную высоту — для предотвращения случайного наезда автомобилей и попадания мусора;</w:t>
      </w:r>
    </w:p>
    <w:p w:rsidR="00F23B6E" w:rsidRDefault="00F23B6E" w:rsidP="00DE0E65">
      <w:pPr>
        <w:pStyle w:val="3"/>
        <w:numPr>
          <w:ilvl w:val="0"/>
          <w:numId w:val="3"/>
        </w:numPr>
        <w:shd w:val="clear" w:color="auto" w:fill="auto"/>
        <w:ind w:firstLine="567"/>
        <w:jc w:val="both"/>
      </w:pPr>
      <w:r>
        <w:t xml:space="preserve"> дизайн (цвет, форма) цветочниц (вазонов) не должен отвлекать внимание от растений;</w:t>
      </w:r>
    </w:p>
    <w:p w:rsidR="00F23B6E" w:rsidRDefault="00F23B6E" w:rsidP="00DE0E65">
      <w:pPr>
        <w:pStyle w:val="3"/>
        <w:numPr>
          <w:ilvl w:val="0"/>
          <w:numId w:val="3"/>
        </w:numPr>
        <w:shd w:val="clear" w:color="auto" w:fill="auto"/>
        <w:ind w:right="20" w:firstLine="567"/>
        <w:jc w:val="both"/>
      </w:pPr>
      <w:r>
        <w:t xml:space="preserve"> цветочницы и кашпо зимой необходимо хранить в помещении или заменять в них цветы хвойными растениями или иными растительными декорациями.</w:t>
      </w:r>
    </w:p>
    <w:p w:rsidR="00F23B6E" w:rsidRDefault="00F23B6E" w:rsidP="00DE0E65">
      <w:pPr>
        <w:pStyle w:val="3"/>
        <w:numPr>
          <w:ilvl w:val="2"/>
          <w:numId w:val="44"/>
        </w:numPr>
        <w:shd w:val="clear" w:color="auto" w:fill="auto"/>
        <w:ind w:left="0" w:firstLine="567"/>
        <w:jc w:val="both"/>
      </w:pPr>
      <w:r>
        <w:t xml:space="preserve"> Частные требования к ограждениям:</w:t>
      </w:r>
    </w:p>
    <w:p w:rsidR="00F23B6E" w:rsidRDefault="00F23B6E" w:rsidP="00DE0E65">
      <w:pPr>
        <w:pStyle w:val="3"/>
        <w:numPr>
          <w:ilvl w:val="0"/>
          <w:numId w:val="3"/>
        </w:numPr>
        <w:shd w:val="clear" w:color="auto" w:fill="auto"/>
        <w:ind w:firstLine="567"/>
        <w:jc w:val="both"/>
      </w:pPr>
      <w:r>
        <w:t xml:space="preserve"> достаточная прочность для защиты пешеходов от наезда автомобилей;</w:t>
      </w:r>
    </w:p>
    <w:p w:rsidR="00F23B6E" w:rsidRDefault="00F23B6E" w:rsidP="00DE0E65">
      <w:pPr>
        <w:pStyle w:val="3"/>
        <w:numPr>
          <w:ilvl w:val="0"/>
          <w:numId w:val="3"/>
        </w:numPr>
        <w:shd w:val="clear" w:color="auto" w:fill="auto"/>
        <w:ind w:firstLine="567"/>
        <w:jc w:val="both"/>
      </w:pPr>
      <w:r>
        <w:t xml:space="preserve"> модульность, возможность создания конструкции любой формы;</w:t>
      </w:r>
    </w:p>
    <w:p w:rsidR="00F23B6E" w:rsidRDefault="00F23B6E" w:rsidP="00DE0E65">
      <w:pPr>
        <w:pStyle w:val="3"/>
        <w:numPr>
          <w:ilvl w:val="0"/>
          <w:numId w:val="3"/>
        </w:numPr>
        <w:shd w:val="clear" w:color="auto" w:fill="auto"/>
        <w:ind w:firstLine="567"/>
        <w:jc w:val="both"/>
      </w:pPr>
      <w:r>
        <w:t xml:space="preserve"> светоотражающие элементы там, где возможен случайный наезд автомобиля;</w:t>
      </w:r>
    </w:p>
    <w:p w:rsidR="00F23B6E" w:rsidRDefault="00F23B6E" w:rsidP="00DE0E65">
      <w:pPr>
        <w:pStyle w:val="3"/>
        <w:numPr>
          <w:ilvl w:val="0"/>
          <w:numId w:val="3"/>
        </w:numPr>
        <w:shd w:val="clear" w:color="auto" w:fill="auto"/>
        <w:ind w:firstLine="567"/>
        <w:jc w:val="both"/>
      </w:pPr>
      <w:r>
        <w:t xml:space="preserve"> недопустимо располагать ограды далее 10 см от края газона;</w:t>
      </w:r>
    </w:p>
    <w:p w:rsidR="00F23B6E" w:rsidRDefault="00F23B6E" w:rsidP="00DE0E65">
      <w:pPr>
        <w:pStyle w:val="3"/>
        <w:numPr>
          <w:ilvl w:val="0"/>
          <w:numId w:val="3"/>
        </w:numPr>
        <w:shd w:val="clear" w:color="auto" w:fill="auto"/>
        <w:ind w:right="20" w:firstLine="567"/>
        <w:jc w:val="both"/>
      </w:pPr>
      <w:r>
        <w:t xml:space="preserve"> нейтральный цвет (черный для ограждения зеленых насаждений, серый или серебряный для ограждений транспортных потоков, белый и черный для ограждений в парковых зонах) или натуральный цвет материала.</w:t>
      </w:r>
    </w:p>
    <w:p w:rsidR="00F23B6E" w:rsidRDefault="00F23B6E" w:rsidP="00DE0E65">
      <w:pPr>
        <w:pStyle w:val="3"/>
        <w:numPr>
          <w:ilvl w:val="2"/>
          <w:numId w:val="44"/>
        </w:numPr>
        <w:shd w:val="clear" w:color="auto" w:fill="auto"/>
        <w:ind w:left="0" w:firstLine="567"/>
        <w:jc w:val="both"/>
      </w:pPr>
      <w:r>
        <w:t>Характерные МАФ тротуаров автомобильных дорог:</w:t>
      </w:r>
    </w:p>
    <w:p w:rsidR="00F23B6E" w:rsidRDefault="00F23B6E" w:rsidP="00DE0E65">
      <w:pPr>
        <w:pStyle w:val="3"/>
        <w:numPr>
          <w:ilvl w:val="0"/>
          <w:numId w:val="3"/>
        </w:numPr>
        <w:shd w:val="clear" w:color="auto" w:fill="auto"/>
        <w:ind w:firstLine="567"/>
        <w:jc w:val="both"/>
      </w:pPr>
      <w:r>
        <w:t xml:space="preserve"> скамейки без спинки с достаточным местом для сумок;</w:t>
      </w:r>
    </w:p>
    <w:p w:rsidR="00F23B6E" w:rsidRDefault="00F23B6E" w:rsidP="00DE0E65">
      <w:pPr>
        <w:pStyle w:val="3"/>
        <w:numPr>
          <w:ilvl w:val="0"/>
          <w:numId w:val="3"/>
        </w:numPr>
        <w:shd w:val="clear" w:color="auto" w:fill="auto"/>
        <w:ind w:firstLine="567"/>
        <w:jc w:val="both"/>
      </w:pPr>
      <w:r>
        <w:t xml:space="preserve"> опоры у скамеек для людей с ограниченными возможностями;</w:t>
      </w:r>
    </w:p>
    <w:p w:rsidR="00F23B6E" w:rsidRDefault="00F23B6E" w:rsidP="00DE0E65">
      <w:pPr>
        <w:pStyle w:val="3"/>
        <w:numPr>
          <w:ilvl w:val="0"/>
          <w:numId w:val="3"/>
        </w:numPr>
        <w:shd w:val="clear" w:color="auto" w:fill="auto"/>
        <w:ind w:firstLine="567"/>
        <w:jc w:val="both"/>
      </w:pPr>
      <w:r>
        <w:t xml:space="preserve"> мощные заграждения от автомобилей;</w:t>
      </w:r>
    </w:p>
    <w:p w:rsidR="00F23B6E" w:rsidRDefault="00F23B6E" w:rsidP="00DE0E65">
      <w:pPr>
        <w:pStyle w:val="3"/>
        <w:numPr>
          <w:ilvl w:val="0"/>
          <w:numId w:val="3"/>
        </w:numPr>
        <w:shd w:val="clear" w:color="auto" w:fill="auto"/>
        <w:ind w:firstLine="567"/>
        <w:jc w:val="both"/>
      </w:pPr>
      <w:r>
        <w:t xml:space="preserve"> высокие безопасные заборы;</w:t>
      </w:r>
    </w:p>
    <w:p w:rsidR="00F23B6E" w:rsidRDefault="00F23B6E" w:rsidP="00DE0E65">
      <w:pPr>
        <w:pStyle w:val="3"/>
        <w:numPr>
          <w:ilvl w:val="0"/>
          <w:numId w:val="3"/>
        </w:numPr>
        <w:shd w:val="clear" w:color="auto" w:fill="auto"/>
        <w:ind w:firstLine="567"/>
        <w:jc w:val="both"/>
      </w:pPr>
      <w:r>
        <w:t xml:space="preserve"> навесные кашпо, навесные цветочницы и вазоны;</w:t>
      </w:r>
    </w:p>
    <w:p w:rsidR="00F23B6E" w:rsidRDefault="00F23B6E" w:rsidP="00DE0E65">
      <w:pPr>
        <w:pStyle w:val="3"/>
        <w:numPr>
          <w:ilvl w:val="0"/>
          <w:numId w:val="3"/>
        </w:numPr>
        <w:shd w:val="clear" w:color="auto" w:fill="auto"/>
        <w:ind w:firstLine="567"/>
        <w:jc w:val="both"/>
      </w:pPr>
      <w:r>
        <w:t xml:space="preserve"> высокие цветочницы (вазоны) и урны;</w:t>
      </w:r>
    </w:p>
    <w:p w:rsidR="00F23B6E" w:rsidRDefault="00F23B6E" w:rsidP="00DE0E65">
      <w:pPr>
        <w:pStyle w:val="3"/>
        <w:numPr>
          <w:ilvl w:val="0"/>
          <w:numId w:val="3"/>
        </w:numPr>
        <w:shd w:val="clear" w:color="auto" w:fill="auto"/>
        <w:ind w:firstLine="567"/>
        <w:jc w:val="both"/>
      </w:pPr>
      <w:r>
        <w:t xml:space="preserve"> пепельницы — встроенные в урны или отдельные;</w:t>
      </w:r>
    </w:p>
    <w:p w:rsidR="00F23B6E" w:rsidRDefault="00F23B6E" w:rsidP="00DE0E65">
      <w:pPr>
        <w:pStyle w:val="3"/>
        <w:numPr>
          <w:ilvl w:val="0"/>
          <w:numId w:val="3"/>
        </w:numPr>
        <w:shd w:val="clear" w:color="auto" w:fill="auto"/>
        <w:ind w:firstLine="567"/>
        <w:jc w:val="both"/>
      </w:pPr>
      <w:r>
        <w:t>велоинфраструктура.</w:t>
      </w:r>
    </w:p>
    <w:p w:rsidR="00F23B6E" w:rsidRDefault="00F23B6E" w:rsidP="00DE0E65">
      <w:pPr>
        <w:pStyle w:val="3"/>
        <w:numPr>
          <w:ilvl w:val="2"/>
          <w:numId w:val="44"/>
        </w:numPr>
        <w:shd w:val="clear" w:color="auto" w:fill="auto"/>
        <w:ind w:left="0" w:right="20" w:firstLine="567"/>
        <w:jc w:val="both"/>
      </w:pPr>
      <w:r>
        <w:t xml:space="preserve"> В пешеходных зонах МАФ должны сочетаться с исторической архитектурной застройкой. Обратное сочетание (исторический дизайн МАФ в современной застройке) чаще всего дает отрицательный результат. Характерные МАФ пешеходных зон:</w:t>
      </w:r>
    </w:p>
    <w:p w:rsidR="00F23B6E" w:rsidRDefault="00F23B6E" w:rsidP="00DE0E65">
      <w:pPr>
        <w:pStyle w:val="3"/>
        <w:numPr>
          <w:ilvl w:val="0"/>
          <w:numId w:val="3"/>
        </w:numPr>
        <w:shd w:val="clear" w:color="auto" w:fill="auto"/>
        <w:ind w:firstLine="567"/>
        <w:jc w:val="both"/>
      </w:pPr>
      <w:r>
        <w:t xml:space="preserve"> относительно небольшие уличные фонари;</w:t>
      </w:r>
    </w:p>
    <w:p w:rsidR="00F23B6E" w:rsidRDefault="00F23B6E" w:rsidP="00DE0E65">
      <w:pPr>
        <w:pStyle w:val="3"/>
        <w:numPr>
          <w:ilvl w:val="0"/>
          <w:numId w:val="3"/>
        </w:numPr>
        <w:shd w:val="clear" w:color="auto" w:fill="auto"/>
        <w:ind w:firstLine="567"/>
        <w:jc w:val="both"/>
      </w:pPr>
      <w:r>
        <w:t xml:space="preserve"> комфортные диваны;</w:t>
      </w:r>
    </w:p>
    <w:p w:rsidR="00F23B6E" w:rsidRDefault="00F23B6E" w:rsidP="00DE0E65">
      <w:pPr>
        <w:pStyle w:val="3"/>
        <w:numPr>
          <w:ilvl w:val="0"/>
          <w:numId w:val="3"/>
        </w:numPr>
        <w:shd w:val="clear" w:color="auto" w:fill="auto"/>
        <w:ind w:firstLine="567"/>
        <w:jc w:val="both"/>
      </w:pPr>
      <w:r>
        <w:t xml:space="preserve"> объемные урны;</w:t>
      </w:r>
    </w:p>
    <w:p w:rsidR="00F23B6E" w:rsidRDefault="00F23B6E" w:rsidP="00DE0E65">
      <w:pPr>
        <w:pStyle w:val="3"/>
        <w:numPr>
          <w:ilvl w:val="0"/>
          <w:numId w:val="3"/>
        </w:numPr>
        <w:shd w:val="clear" w:color="auto" w:fill="auto"/>
        <w:ind w:firstLine="567"/>
        <w:jc w:val="both"/>
      </w:pPr>
      <w:r>
        <w:t xml:space="preserve"> цветочницы и кашпо (вазоны);</w:t>
      </w:r>
    </w:p>
    <w:p w:rsidR="00F23B6E" w:rsidRDefault="00F23B6E" w:rsidP="00DE0E65">
      <w:pPr>
        <w:pStyle w:val="3"/>
        <w:numPr>
          <w:ilvl w:val="0"/>
          <w:numId w:val="3"/>
        </w:numPr>
        <w:shd w:val="clear" w:color="auto" w:fill="auto"/>
        <w:ind w:firstLine="567"/>
        <w:jc w:val="both"/>
      </w:pPr>
      <w:r>
        <w:t xml:space="preserve"> информационные стенды;</w:t>
      </w:r>
    </w:p>
    <w:p w:rsidR="00F23B6E" w:rsidRDefault="00F23B6E" w:rsidP="00DE0E65">
      <w:pPr>
        <w:pStyle w:val="3"/>
        <w:numPr>
          <w:ilvl w:val="0"/>
          <w:numId w:val="3"/>
        </w:numPr>
        <w:shd w:val="clear" w:color="auto" w:fill="auto"/>
        <w:ind w:firstLine="567"/>
        <w:jc w:val="both"/>
      </w:pPr>
      <w:r>
        <w:t xml:space="preserve"> защитные ограждения;</w:t>
      </w:r>
    </w:p>
    <w:p w:rsidR="00F23B6E" w:rsidRDefault="00F23B6E" w:rsidP="00DE0E65">
      <w:pPr>
        <w:pStyle w:val="3"/>
        <w:numPr>
          <w:ilvl w:val="0"/>
          <w:numId w:val="3"/>
        </w:numPr>
        <w:shd w:val="clear" w:color="auto" w:fill="auto"/>
        <w:ind w:firstLine="567"/>
        <w:jc w:val="both"/>
      </w:pPr>
      <w:r>
        <w:t xml:space="preserve"> столы для игр.</w:t>
      </w:r>
    </w:p>
    <w:p w:rsidR="00F23B6E" w:rsidRDefault="00F23B6E" w:rsidP="00DE0E65">
      <w:pPr>
        <w:pStyle w:val="3"/>
        <w:numPr>
          <w:ilvl w:val="2"/>
          <w:numId w:val="44"/>
        </w:numPr>
        <w:shd w:val="clear" w:color="auto" w:fill="auto"/>
        <w:ind w:left="0" w:right="20" w:firstLine="567"/>
        <w:jc w:val="both"/>
      </w:pPr>
      <w:r>
        <w:t xml:space="preserve"> Принципы антивандальной защиты МАФ и городских объектов от графического </w:t>
      </w:r>
      <w:r>
        <w:lastRenderedPageBreak/>
        <w:t>вандализма.</w:t>
      </w:r>
    </w:p>
    <w:p w:rsidR="00F23B6E" w:rsidRDefault="00F23B6E" w:rsidP="00DE0E65">
      <w:pPr>
        <w:pStyle w:val="3"/>
        <w:numPr>
          <w:ilvl w:val="0"/>
          <w:numId w:val="3"/>
        </w:numPr>
        <w:shd w:val="clear" w:color="auto" w:fill="auto"/>
        <w:ind w:right="20" w:firstLine="567"/>
        <w:jc w:val="both"/>
      </w:pPr>
      <w:r>
        <w:t xml:space="preserve"> необходимо минимизировать площадь поверхностей МАФ и городского оборудования, свободные поверхности делать перфорированными или с рельефом (в том числе с использованием краски, содержащей рельефные частицы), препятствующим графическому вандализму или облегчающим его устранение;</w:t>
      </w:r>
    </w:p>
    <w:p w:rsidR="00F23B6E" w:rsidRDefault="00F23B6E" w:rsidP="00DE0E65">
      <w:pPr>
        <w:pStyle w:val="3"/>
        <w:numPr>
          <w:ilvl w:val="0"/>
          <w:numId w:val="3"/>
        </w:numPr>
        <w:shd w:val="clear" w:color="auto" w:fill="auto"/>
        <w:ind w:right="20" w:firstLine="567"/>
        <w:jc w:val="both"/>
      </w:pPr>
      <w:r>
        <w:t xml:space="preserve"> глухие заборы следует заменять просматриваемыми. Если нет возможности убрать забор или заменить напросматриваемый, он может быть изменен визуально (например, с помощью стрит-арта с контрастным рисунком) или закрыт визуально с использованием зеленых насаждений;</w:t>
      </w:r>
    </w:p>
    <w:p w:rsidR="00F23B6E" w:rsidRDefault="00F23B6E" w:rsidP="00DE0E65">
      <w:pPr>
        <w:pStyle w:val="3"/>
        <w:numPr>
          <w:ilvl w:val="0"/>
          <w:numId w:val="3"/>
        </w:numPr>
        <w:shd w:val="clear" w:color="auto" w:fill="auto"/>
        <w:ind w:right="20" w:firstLine="567"/>
        <w:jc w:val="both"/>
      </w:pPr>
      <w:r>
        <w:t xml:space="preserve"> для защиты городских малообъемных объектов (коммутационных шкафов и других) рекомендуется размещение на поверхности малоформатной рекламы. Также возможно использование стрит-арта или размещение их внутри афишной тумбы;</w:t>
      </w:r>
    </w:p>
    <w:p w:rsidR="00F23B6E" w:rsidRDefault="00F23B6E" w:rsidP="00DE0E65">
      <w:pPr>
        <w:pStyle w:val="3"/>
        <w:numPr>
          <w:ilvl w:val="0"/>
          <w:numId w:val="3"/>
        </w:numPr>
        <w:shd w:val="clear" w:color="auto" w:fill="auto"/>
        <w:ind w:right="20" w:firstLine="567"/>
        <w:jc w:val="both"/>
      </w:pPr>
      <w:r>
        <w:t xml:space="preserve"> рекламные конструкции следует размещать на местах потенциального вандализма (основная зона вандализма — 30-200 сантиметров от земли) на столбах, коммутационных шкафах, заборах и т.п. В том числе в этой зоне возможно размещение информационных</w:t>
      </w:r>
      <w:r w:rsidR="005272F2">
        <w:t xml:space="preserve"> </w:t>
      </w:r>
      <w:r>
        <w:t>конструкций с общественно полезной информацией, например исторических планов местности, навигационных схем и других подобных элементов.</w:t>
      </w:r>
    </w:p>
    <w:p w:rsidR="00F23B6E" w:rsidRDefault="00F23B6E" w:rsidP="00DE0E65">
      <w:pPr>
        <w:pStyle w:val="3"/>
        <w:numPr>
          <w:ilvl w:val="0"/>
          <w:numId w:val="3"/>
        </w:numPr>
        <w:shd w:val="clear" w:color="auto" w:fill="auto"/>
        <w:ind w:right="20" w:firstLine="567"/>
        <w:jc w:val="both"/>
      </w:pPr>
      <w:r>
        <w:t xml:space="preserve"> целесообразен выбор материала легко очищающегося и не боящегося абразивных и растворяющих веществ;</w:t>
      </w:r>
    </w:p>
    <w:p w:rsidR="00F23B6E" w:rsidRDefault="00F23B6E" w:rsidP="00DE0E65">
      <w:pPr>
        <w:pStyle w:val="3"/>
        <w:numPr>
          <w:ilvl w:val="0"/>
          <w:numId w:val="3"/>
        </w:numPr>
        <w:shd w:val="clear" w:color="auto" w:fill="auto"/>
        <w:ind w:right="20" w:firstLine="567"/>
        <w:jc w:val="both"/>
      </w:pPr>
      <w:r>
        <w:t xml:space="preserve"> для городского оборудования и МАФ требуется использование темных тонов окраски или материалов. Светлая однотонная окраска провоцирует нанесение незаконных надписей, темная или черная окраска уменьшает количество надписей или их заметность, поскольку большинство цветов инструментов нанесения также темные;</w:t>
      </w:r>
    </w:p>
    <w:p w:rsidR="00F23B6E" w:rsidRDefault="00F23B6E" w:rsidP="00DE0E65">
      <w:pPr>
        <w:pStyle w:val="3"/>
        <w:numPr>
          <w:ilvl w:val="0"/>
          <w:numId w:val="3"/>
        </w:numPr>
        <w:shd w:val="clear" w:color="auto" w:fill="auto"/>
        <w:spacing w:after="291"/>
        <w:ind w:right="20" w:firstLine="567"/>
        <w:jc w:val="both"/>
      </w:pPr>
      <w:r>
        <w:t xml:space="preserve"> количество городского оборудования и МАФ должно минимизироваться, а несколько размещаемых объектов — группироваться «бок к боку», «спиной к спине» или к стене здания. Это значительно сокращает расходы на очистку и улучшает облик среды. Группируя объекты, стоящие на небольшом расстоянии друг от друга (например, банкоматы), можно уменьшить площадь, подвергающуюся вандализму, тем самым сократив затраты и время на ее обслуживание.</w:t>
      </w:r>
    </w:p>
    <w:p w:rsidR="00F23B6E" w:rsidRDefault="00F23B6E" w:rsidP="00DE0E65">
      <w:pPr>
        <w:pStyle w:val="22"/>
        <w:numPr>
          <w:ilvl w:val="1"/>
          <w:numId w:val="44"/>
        </w:numPr>
        <w:shd w:val="clear" w:color="auto" w:fill="auto"/>
        <w:tabs>
          <w:tab w:val="left" w:pos="4338"/>
        </w:tabs>
        <w:spacing w:before="0" w:after="207" w:line="210" w:lineRule="exact"/>
        <w:ind w:left="0" w:firstLine="567"/>
        <w:jc w:val="both"/>
      </w:pPr>
      <w:bookmarkStart w:id="16" w:name="bookmark17"/>
      <w:r>
        <w:t>Элементы озеленения</w:t>
      </w:r>
      <w:bookmarkEnd w:id="16"/>
    </w:p>
    <w:p w:rsidR="00F23B6E" w:rsidRDefault="00F23B6E" w:rsidP="00DE0E65">
      <w:pPr>
        <w:pStyle w:val="3"/>
        <w:numPr>
          <w:ilvl w:val="2"/>
          <w:numId w:val="44"/>
        </w:numPr>
        <w:shd w:val="clear" w:color="auto" w:fill="auto"/>
        <w:ind w:left="0" w:right="20" w:firstLine="567"/>
        <w:jc w:val="both"/>
      </w:pPr>
      <w:r>
        <w:t xml:space="preserve"> Озеленение - составная и необходимая часть благоустройства и ландшафтной организации территории, обеспечивающая формирование устойчивой среды муниципального образования с активным использованием существующих и/или создаваемых вновь природных комплексов, а также поддержание и бережный уход за ранее созданной или изначально существующей природной средой на территории муниципального образования.</w:t>
      </w:r>
    </w:p>
    <w:p w:rsidR="00F23B6E" w:rsidRDefault="00F23B6E" w:rsidP="00DE0E65">
      <w:pPr>
        <w:pStyle w:val="3"/>
        <w:numPr>
          <w:ilvl w:val="2"/>
          <w:numId w:val="44"/>
        </w:numPr>
        <w:shd w:val="clear" w:color="auto" w:fill="auto"/>
        <w:ind w:left="0" w:right="20" w:firstLine="567"/>
        <w:jc w:val="both"/>
      </w:pPr>
      <w:r>
        <w:t xml:space="preserve"> Работы по озеленению планируются в комплексе общего зеленого «каркаса» муниципального образования, обеспечивающего для всех жителей шаговую доступность к неурбанизированным ландшафтам, возможность для занятий спортом и общения, физический комфорт и улучшение визуальных и экологических характеристик с учетом концепции устойчивого развития и бережного отношения к окружающей среде.</w:t>
      </w:r>
    </w:p>
    <w:p w:rsidR="00F23B6E" w:rsidRDefault="00F23B6E" w:rsidP="00DE0E65">
      <w:pPr>
        <w:pStyle w:val="3"/>
        <w:numPr>
          <w:ilvl w:val="2"/>
          <w:numId w:val="44"/>
        </w:numPr>
        <w:shd w:val="clear" w:color="auto" w:fill="auto"/>
        <w:ind w:left="0" w:right="20" w:firstLine="567"/>
        <w:jc w:val="both"/>
      </w:pPr>
      <w:r>
        <w:t xml:space="preserve"> Озеленение территории муниципального образования, работы по содержанию и восстановлению скверов, зеленых зон, содержание и охрана лесов осуществляются специализированными организациями по договорам с администрацией в пределах средств, предусмотренных в бюджете муниципального образования городское поселение Печенга.</w:t>
      </w:r>
    </w:p>
    <w:p w:rsidR="00F23B6E" w:rsidRDefault="00F23B6E" w:rsidP="00DE0E65">
      <w:pPr>
        <w:pStyle w:val="3"/>
        <w:numPr>
          <w:ilvl w:val="2"/>
          <w:numId w:val="44"/>
        </w:numPr>
        <w:shd w:val="clear" w:color="auto" w:fill="auto"/>
        <w:ind w:left="0" w:right="20" w:firstLine="567"/>
        <w:jc w:val="both"/>
      </w:pPr>
      <w:r>
        <w:t xml:space="preserve"> Физические и юридические лица, в собственности или в пользовании которых находятся земельные участки, обязаны обеспечить содержание и сохранность зеленых насаждений, находящихся на этих участках, а также на прилегающих территориях.</w:t>
      </w:r>
    </w:p>
    <w:p w:rsidR="00F23B6E" w:rsidRDefault="00F23B6E" w:rsidP="00DE0E65">
      <w:pPr>
        <w:pStyle w:val="3"/>
        <w:numPr>
          <w:ilvl w:val="2"/>
          <w:numId w:val="44"/>
        </w:numPr>
        <w:shd w:val="clear" w:color="auto" w:fill="auto"/>
        <w:ind w:left="0" w:right="20" w:firstLine="567"/>
        <w:jc w:val="both"/>
      </w:pPr>
      <w:r>
        <w:t>Основными типами насаждений и озеленения могут являться: рядовые посадки, аллеи, живые изгороди, группы, массивы, кулисы, боскеты, шпалеры, газоны (партерные, обыкновенные, луговые и разнотравные, в том числе из почвопокровных растений), цветники (клумбы, рабатки, миксбордеры, гравийные) и др. В зависимости от выбора типов насаждений определяется объемно-пространственная структура насаждений и обеспечивается визуально</w:t>
      </w:r>
      <w:r>
        <w:softHyphen/>
        <w:t xml:space="preserve">композиционные и функциональные связи участков озелененных территорий между собой и с </w:t>
      </w:r>
      <w:r>
        <w:lastRenderedPageBreak/>
        <w:t>застройкой населенного пункта.</w:t>
      </w:r>
    </w:p>
    <w:p w:rsidR="00F23B6E" w:rsidRDefault="00F23B6E" w:rsidP="00DE0E65">
      <w:pPr>
        <w:pStyle w:val="3"/>
        <w:numPr>
          <w:ilvl w:val="2"/>
          <w:numId w:val="44"/>
        </w:numPr>
        <w:shd w:val="clear" w:color="auto" w:fill="auto"/>
        <w:ind w:left="0" w:right="20" w:firstLine="567"/>
        <w:jc w:val="both"/>
      </w:pPr>
      <w:r>
        <w:t xml:space="preserve"> На территории муниципального образования могут использоваться два вида озеленения: стационарное - посадка растений в грунт и мобильное - посадка растений в специальные передвижные емкости (контейнеры, вазоны и т.п.). Работы проводятся исключительно по проекту, согласованному с администрацией. Стационарное и мобильное озеленение, как правило, используют для создания архитектурно-ландшафтных объектов (газонов, садов, парков, скверов, бульваров, дворовых территорий и т.п. цветников, площадок с кустами и деревьями и т.п.) на естественных и искусственных элементах рельефа.</w:t>
      </w:r>
    </w:p>
    <w:p w:rsidR="005272F2" w:rsidRDefault="00F23B6E" w:rsidP="00DE0E65">
      <w:pPr>
        <w:pStyle w:val="3"/>
        <w:numPr>
          <w:ilvl w:val="2"/>
          <w:numId w:val="44"/>
        </w:numPr>
        <w:shd w:val="clear" w:color="auto" w:fill="auto"/>
        <w:ind w:left="0" w:right="20" w:firstLine="567"/>
        <w:jc w:val="both"/>
      </w:pPr>
      <w:r>
        <w:t xml:space="preserve"> При проектировании озеленения учитываются минимальные расстояния посадок деревьев и кустарников до инженерных сетей, зданий и сооружений. Для сокращения минимально допустимых расстояний следует использовать обоснованные инженерные решения по защите корневых систем древесных растений. При определении размеров ям и траншей для посадки растений рекомендуется ориентироваться на посадочные материалы, соответствующие ГОСТ. Необходимо использовать максимальное количество зеленых насаждений на различных территориях населенного пункта.</w:t>
      </w:r>
    </w:p>
    <w:p w:rsidR="00F23B6E" w:rsidRDefault="00F23B6E" w:rsidP="00DE0E65">
      <w:pPr>
        <w:pStyle w:val="3"/>
        <w:numPr>
          <w:ilvl w:val="2"/>
          <w:numId w:val="44"/>
        </w:numPr>
        <w:shd w:val="clear" w:color="auto" w:fill="auto"/>
        <w:ind w:left="0" w:right="20" w:firstLine="567"/>
        <w:jc w:val="both"/>
      </w:pPr>
      <w:r>
        <w:t xml:space="preserve"> Проектирование озеленения на территории муниципального образования следует вести с учетом факторов потери (в той или иной степени) способности городских экосистем к саморегуляции. Для обеспечения жизнеспособности зелёных насаждений и озеленяемых территорий требуется:</w:t>
      </w:r>
    </w:p>
    <w:p w:rsidR="00F23B6E" w:rsidRDefault="00F23B6E" w:rsidP="00DE0E65">
      <w:pPr>
        <w:pStyle w:val="3"/>
        <w:numPr>
          <w:ilvl w:val="0"/>
          <w:numId w:val="3"/>
        </w:numPr>
        <w:shd w:val="clear" w:color="auto" w:fill="auto"/>
        <w:ind w:right="20" w:firstLine="567"/>
        <w:jc w:val="both"/>
      </w:pPr>
      <w:r>
        <w:t xml:space="preserve"> производить благоустройство и озеленение территории в зонах особо охраняемых природных территорий в соответствии с установленными режимами хозяйственной деятельности и величиной нормативно допустимой рекреационной нагрузки;</w:t>
      </w:r>
    </w:p>
    <w:p w:rsidR="00F23B6E" w:rsidRDefault="00F23B6E" w:rsidP="00DE0E65">
      <w:pPr>
        <w:pStyle w:val="3"/>
        <w:numPr>
          <w:ilvl w:val="0"/>
          <w:numId w:val="3"/>
        </w:numPr>
        <w:shd w:val="clear" w:color="auto" w:fill="auto"/>
        <w:ind w:firstLine="567"/>
        <w:jc w:val="both"/>
      </w:pPr>
      <w:r>
        <w:t xml:space="preserve"> учитывать степень техногенных нагрузок от прилегающих территорий;</w:t>
      </w:r>
    </w:p>
    <w:p w:rsidR="00F23B6E" w:rsidRDefault="00F23B6E" w:rsidP="00DE0E65">
      <w:pPr>
        <w:pStyle w:val="3"/>
        <w:numPr>
          <w:ilvl w:val="0"/>
          <w:numId w:val="3"/>
        </w:numPr>
        <w:shd w:val="clear" w:color="auto" w:fill="auto"/>
        <w:ind w:right="20" w:firstLine="567"/>
        <w:jc w:val="both"/>
      </w:pPr>
      <w:r>
        <w:t xml:space="preserve"> осуществлять для посадок подбор адаптированных видов древесных растений (пород) с учетом характеристик их устойчивости к воздействию антропогенных факторов.</w:t>
      </w:r>
    </w:p>
    <w:p w:rsidR="00F23B6E" w:rsidRDefault="00F23B6E" w:rsidP="00DE0E65">
      <w:pPr>
        <w:pStyle w:val="3"/>
        <w:numPr>
          <w:ilvl w:val="2"/>
          <w:numId w:val="44"/>
        </w:numPr>
        <w:shd w:val="clear" w:color="auto" w:fill="auto"/>
        <w:ind w:left="0" w:right="20" w:firstLine="567"/>
        <w:jc w:val="both"/>
      </w:pPr>
      <w:r>
        <w:t xml:space="preserve"> На территории муниципального образования необходимо проводить исследования состава почвы (грунтов) на физико-химическую, санитарно-эпидемиологическую и радиологическую безопасность, предусматривать ее рекультивацию в случае превышения допустимых параметров загрязнения.</w:t>
      </w:r>
    </w:p>
    <w:p w:rsidR="00F23B6E" w:rsidRDefault="00F23B6E" w:rsidP="00DE0E65">
      <w:pPr>
        <w:pStyle w:val="3"/>
        <w:numPr>
          <w:ilvl w:val="2"/>
          <w:numId w:val="44"/>
        </w:numPr>
        <w:shd w:val="clear" w:color="auto" w:fill="auto"/>
        <w:ind w:left="0" w:right="20" w:firstLine="567"/>
        <w:jc w:val="both"/>
      </w:pPr>
      <w:r>
        <w:t xml:space="preserve"> При посадке деревьев в зонах действия теплотрасс следует учитывать фактор прогревания почвы в обе стороны от оси теплотрассы.</w:t>
      </w:r>
    </w:p>
    <w:p w:rsidR="00F23B6E" w:rsidRDefault="00F23B6E" w:rsidP="00DE0E65">
      <w:pPr>
        <w:pStyle w:val="3"/>
        <w:numPr>
          <w:ilvl w:val="2"/>
          <w:numId w:val="44"/>
        </w:numPr>
        <w:shd w:val="clear" w:color="auto" w:fill="auto"/>
        <w:ind w:left="0" w:right="20" w:firstLine="567"/>
        <w:jc w:val="both"/>
      </w:pPr>
      <w:r>
        <w:t xml:space="preserve"> При воздействии неблагоприятных техногенных и климатических факторов на различные территории населенного пункта необходимо формировать защитные насаждения; при воздействии нескольких факторов выбирают ведущий по интенсивности и (или) наиболее значимый для функционального назначения территории.</w:t>
      </w:r>
    </w:p>
    <w:p w:rsidR="00F23B6E" w:rsidRDefault="00F23B6E" w:rsidP="00DE0E65">
      <w:pPr>
        <w:pStyle w:val="3"/>
        <w:numPr>
          <w:ilvl w:val="3"/>
          <w:numId w:val="44"/>
        </w:numPr>
        <w:shd w:val="clear" w:color="auto" w:fill="auto"/>
        <w:ind w:left="0" w:right="20" w:firstLine="567"/>
        <w:jc w:val="both"/>
      </w:pPr>
      <w:r>
        <w:t xml:space="preserve"> Для защиты от ветра используют зеленые насаждения ажурной конструкции с вертикальной сомкнутостью полога 60 - 70%.</w:t>
      </w:r>
    </w:p>
    <w:p w:rsidR="00F23B6E" w:rsidRDefault="00F23B6E" w:rsidP="00DE0E65">
      <w:pPr>
        <w:pStyle w:val="3"/>
        <w:numPr>
          <w:ilvl w:val="3"/>
          <w:numId w:val="44"/>
        </w:numPr>
        <w:shd w:val="clear" w:color="auto" w:fill="auto"/>
        <w:ind w:left="0" w:right="20" w:firstLine="567"/>
        <w:jc w:val="both"/>
      </w:pPr>
      <w:r>
        <w:t>Шумозащитные насаждения проектируют в виде однорядных или многорядных рядовых посадок не ниже 7 м, обеспечивая в ряду расстояния между стволами взрослых деревьев 8 - 10 м (с широкой кроной), 5 - 6 м (со средней кроной), 3 - 4 м (с узкой кроной), подкроновое пространство следует заполнять рядами кустарника.</w:t>
      </w:r>
    </w:p>
    <w:p w:rsidR="00F23B6E" w:rsidRDefault="00F23B6E" w:rsidP="00DE0E65">
      <w:pPr>
        <w:pStyle w:val="3"/>
        <w:numPr>
          <w:ilvl w:val="3"/>
          <w:numId w:val="44"/>
        </w:numPr>
        <w:shd w:val="clear" w:color="auto" w:fill="auto"/>
        <w:tabs>
          <w:tab w:val="left" w:pos="5449"/>
        </w:tabs>
        <w:ind w:left="0" w:right="20" w:firstLine="567"/>
        <w:jc w:val="both"/>
      </w:pPr>
      <w:r>
        <w:t xml:space="preserve"> В условиях высокого уровня загрязнения воздуха следует формировать многорядные древесно-кустарниковые посадки:</w:t>
      </w:r>
      <w:r>
        <w:tab/>
        <w:t>при хорошем режиме проветривания - закрытого типа (смыкание крон), при плохом режиме проветривания - открытого, фильтрующего типа (несмыкание крон).</w:t>
      </w:r>
    </w:p>
    <w:p w:rsidR="00F23B6E" w:rsidRDefault="00F23B6E" w:rsidP="00DE0E65">
      <w:pPr>
        <w:pStyle w:val="3"/>
        <w:numPr>
          <w:ilvl w:val="2"/>
          <w:numId w:val="44"/>
        </w:numPr>
        <w:shd w:val="clear" w:color="auto" w:fill="auto"/>
        <w:ind w:left="0" w:firstLine="567"/>
        <w:jc w:val="both"/>
      </w:pPr>
      <w:r>
        <w:t xml:space="preserve"> Запрещается самовольная вырубка деревьев и кустарников.</w:t>
      </w:r>
    </w:p>
    <w:p w:rsidR="00F23B6E" w:rsidRDefault="00F23B6E" w:rsidP="00DE0E65">
      <w:pPr>
        <w:pStyle w:val="3"/>
        <w:numPr>
          <w:ilvl w:val="2"/>
          <w:numId w:val="44"/>
        </w:numPr>
        <w:shd w:val="clear" w:color="auto" w:fill="auto"/>
        <w:ind w:left="0" w:right="20" w:firstLine="567"/>
        <w:jc w:val="both"/>
      </w:pPr>
      <w:r>
        <w:t xml:space="preserve"> Вырубка сухостоя, крупномерных деревьев и кустарников, попадающих в зону застройки или прокладки подземных коммуникаций, установки высоковольтных линий и других сооружений в границах муниципального образования, производится только по письменному разрешению администрации.</w:t>
      </w:r>
    </w:p>
    <w:p w:rsidR="00F23B6E" w:rsidRDefault="00F23B6E" w:rsidP="00DE0E65">
      <w:pPr>
        <w:pStyle w:val="3"/>
        <w:numPr>
          <w:ilvl w:val="2"/>
          <w:numId w:val="44"/>
        </w:numPr>
        <w:shd w:val="clear" w:color="auto" w:fill="auto"/>
        <w:ind w:left="0" w:right="20" w:firstLine="567"/>
        <w:jc w:val="both"/>
      </w:pPr>
      <w:r>
        <w:t xml:space="preserve"> За всякое повреждение или самовольную вырубку зеленых насаждений, а также за непринятие мер охраны и халатное отношение к зеленым насаждениям с виновных взимается восстановительная стоимость поврежденных или уничтоженных насаждений в соответствии с </w:t>
      </w:r>
      <w:r>
        <w:lastRenderedPageBreak/>
        <w:t>действующим законодательством.</w:t>
      </w:r>
    </w:p>
    <w:p w:rsidR="00F23B6E" w:rsidRDefault="00F23B6E" w:rsidP="00DE0E65">
      <w:pPr>
        <w:pStyle w:val="3"/>
        <w:numPr>
          <w:ilvl w:val="2"/>
          <w:numId w:val="44"/>
        </w:numPr>
        <w:shd w:val="clear" w:color="auto" w:fill="auto"/>
        <w:ind w:left="0" w:right="20" w:firstLine="567"/>
        <w:jc w:val="both"/>
      </w:pPr>
      <w:r>
        <w:t xml:space="preserve"> За вынужденную вырубку крупномерных деревьев и кустарников, связанных с застройкой или прокладкой подземных коммуникаций, берется восстановительная стоимость. Размер восстановительной стоимости зеленых насаждений и место посадок определяются администрацией в соответствии с законодательством и действующими нормативно - правовыми актами.</w:t>
      </w:r>
    </w:p>
    <w:p w:rsidR="00F23B6E" w:rsidRDefault="00F23B6E" w:rsidP="00DE0E65">
      <w:pPr>
        <w:pStyle w:val="3"/>
        <w:numPr>
          <w:ilvl w:val="2"/>
          <w:numId w:val="44"/>
        </w:numPr>
        <w:shd w:val="clear" w:color="auto" w:fill="auto"/>
        <w:ind w:left="0" w:right="20" w:firstLine="567"/>
        <w:jc w:val="both"/>
      </w:pPr>
      <w:r>
        <w:t xml:space="preserve"> Учет, содержание, клеймение, снос, обрезка, пересадка деревьев и кустарников производится силами и средствами специализированной организации. Если при этом будет установлено, что гибель деревьев произошла по вине отдельных граждан или должностных лиц, то размер восстановительной стоимости определяется по ценам на здоровые деревья.</w:t>
      </w:r>
    </w:p>
    <w:p w:rsidR="00F23B6E" w:rsidRDefault="00F23B6E" w:rsidP="00DE0E65">
      <w:pPr>
        <w:pStyle w:val="3"/>
        <w:numPr>
          <w:ilvl w:val="2"/>
          <w:numId w:val="44"/>
        </w:numPr>
        <w:shd w:val="clear" w:color="auto" w:fill="auto"/>
        <w:spacing w:after="291"/>
        <w:ind w:left="0" w:right="20" w:firstLine="567"/>
        <w:jc w:val="both"/>
      </w:pPr>
      <w:r>
        <w:t xml:space="preserve"> Снос деревьев и кустарников в зоне индивидуальной застройки осуществляется собственником земельных участков самостоятельно за счет собственных средств.</w:t>
      </w:r>
    </w:p>
    <w:p w:rsidR="00F23B6E" w:rsidRDefault="00F23B6E" w:rsidP="00DE0E65">
      <w:pPr>
        <w:pStyle w:val="22"/>
        <w:numPr>
          <w:ilvl w:val="1"/>
          <w:numId w:val="44"/>
        </w:numPr>
        <w:shd w:val="clear" w:color="auto" w:fill="auto"/>
        <w:tabs>
          <w:tab w:val="left" w:pos="3008"/>
        </w:tabs>
        <w:spacing w:before="0" w:after="216" w:line="210" w:lineRule="exact"/>
        <w:ind w:left="0" w:firstLine="567"/>
        <w:jc w:val="both"/>
      </w:pPr>
      <w:bookmarkStart w:id="17" w:name="bookmark18"/>
      <w:r>
        <w:t>Уличное коммунально-бытовое оборудование</w:t>
      </w:r>
      <w:bookmarkEnd w:id="17"/>
    </w:p>
    <w:p w:rsidR="00F23B6E" w:rsidRDefault="00F23B6E" w:rsidP="00DE0E65">
      <w:pPr>
        <w:pStyle w:val="3"/>
        <w:numPr>
          <w:ilvl w:val="2"/>
          <w:numId w:val="44"/>
        </w:numPr>
        <w:shd w:val="clear" w:color="auto" w:fill="auto"/>
        <w:tabs>
          <w:tab w:val="left" w:pos="1441"/>
        </w:tabs>
        <w:spacing w:line="269" w:lineRule="exact"/>
        <w:ind w:left="0" w:right="20" w:firstLine="567"/>
        <w:jc w:val="both"/>
      </w:pPr>
      <w:r>
        <w:t>Уличное коммунально-бытовое оборудование, как правило, представлено различными видами мусоросборников - контейнеров и урн. Основными требованиями при</w:t>
      </w:r>
      <w:r w:rsidR="005272F2">
        <w:t xml:space="preserve"> </w:t>
      </w:r>
      <w:r>
        <w:t>выборе вида коммунально-бытового оборудования могут являться: обеспечение безопасности среды обитания для здоровья человека, экологической и технологической безопасности, экономической целесообразности, удобства пользования, эргономичности, эстетической привлекательности, сочетание с механизмами, обеспечивающими удаление накопленного мусора.</w:t>
      </w:r>
    </w:p>
    <w:p w:rsidR="00F23B6E" w:rsidRDefault="00F23B6E" w:rsidP="00DE0E65">
      <w:pPr>
        <w:pStyle w:val="3"/>
        <w:numPr>
          <w:ilvl w:val="2"/>
          <w:numId w:val="44"/>
        </w:numPr>
        <w:shd w:val="clear" w:color="auto" w:fill="auto"/>
        <w:ind w:left="0" w:right="20" w:firstLine="567"/>
        <w:jc w:val="both"/>
      </w:pPr>
      <w:r>
        <w:t>Для сбора бытового мусора на улицах, площадях, объектах рекреации рекомендуется применять контейнеры и (или) урны, устанавливая их у входов в: объекты торговли и общественного питания, учреждения общественного назначения, жилые дома и транспортные сооружения (остановки общественного транспорта и др.) Урны должны быть заметными, их размер и количество определяется потоком людей на территории.Интервал при расстановке малых контейнеров и урн (без учета обязательной расстановки у вышеперечисленных объектов) должен составлять: на основных пешеходных коммуникациях - не более 60 м, других территорий муниципального образования - не более 100 м. На территории объектов рекреации расстановку малых контейнеров и урн следует предусматривать у скамей, некапитальных нестационарных сооружений и уличного технического оборудования, ориентированных на продажу продуктов питания. Во всех случаях следует предусматривать расстановку, не мешающую передвижению пешеходов, проезду инвалидных и детских колясок.</w:t>
      </w:r>
    </w:p>
    <w:p w:rsidR="00F23B6E" w:rsidRDefault="00F23B6E" w:rsidP="00DE0E65">
      <w:pPr>
        <w:pStyle w:val="3"/>
        <w:numPr>
          <w:ilvl w:val="2"/>
          <w:numId w:val="44"/>
        </w:numPr>
        <w:shd w:val="clear" w:color="auto" w:fill="auto"/>
        <w:spacing w:after="351"/>
        <w:ind w:left="0" w:right="20" w:firstLine="567"/>
        <w:jc w:val="both"/>
      </w:pPr>
      <w:r>
        <w:t xml:space="preserve"> Сбор бытового мусора может осуществляться в контейнеры различного вида и объема, исходя из наличия машин и механизмов, обеспечивающих удаление отходов. Предпочтительно использовать контейнеры закрытого способа хранения. Конкретное количество и объем контейнеров определяется расчетами генеральной схемы санитарной очистки территории, утвержденной администрацией. Контейнеры должны соответствовать параметрам их санитарной очистки и обеззараживания, а также уровню шума. Контейнеры должны храниться на территории владельца или на специально оборудованной площадке.</w:t>
      </w:r>
    </w:p>
    <w:p w:rsidR="00F23B6E" w:rsidRDefault="00F23B6E" w:rsidP="00DE0E65">
      <w:pPr>
        <w:pStyle w:val="22"/>
        <w:numPr>
          <w:ilvl w:val="1"/>
          <w:numId w:val="44"/>
        </w:numPr>
        <w:shd w:val="clear" w:color="auto" w:fill="auto"/>
        <w:tabs>
          <w:tab w:val="left" w:pos="3588"/>
        </w:tabs>
        <w:spacing w:before="0" w:after="207" w:line="210" w:lineRule="exact"/>
        <w:ind w:left="0" w:firstLine="567"/>
        <w:jc w:val="both"/>
      </w:pPr>
      <w:bookmarkStart w:id="18" w:name="bookmark19"/>
      <w:r>
        <w:t>Уличное техническое оборудование</w:t>
      </w:r>
      <w:bookmarkEnd w:id="18"/>
    </w:p>
    <w:p w:rsidR="00F23B6E" w:rsidRDefault="00F23B6E" w:rsidP="00DE0E65">
      <w:pPr>
        <w:pStyle w:val="3"/>
        <w:numPr>
          <w:ilvl w:val="2"/>
          <w:numId w:val="44"/>
        </w:numPr>
        <w:shd w:val="clear" w:color="auto" w:fill="auto"/>
        <w:ind w:left="0" w:right="20" w:firstLine="567"/>
        <w:jc w:val="both"/>
      </w:pPr>
      <w:r>
        <w:t xml:space="preserve"> К уличному техническому оборудованию относятся: почтовые ящики, торговые палатки, элементы инженерного оборудования (подъемные площадки для инвалидных колясок, смотровые люки, решетки дождеприемных колодцев, вентиляционные шахты подземных коммуникаций, шкафы телефонной связи и т.п.).</w:t>
      </w:r>
    </w:p>
    <w:p w:rsidR="00F23B6E" w:rsidRDefault="00F23B6E" w:rsidP="00DE0E65">
      <w:pPr>
        <w:pStyle w:val="3"/>
        <w:numPr>
          <w:ilvl w:val="2"/>
          <w:numId w:val="44"/>
        </w:numPr>
        <w:shd w:val="clear" w:color="auto" w:fill="auto"/>
        <w:ind w:left="0" w:right="20" w:firstLine="567"/>
        <w:jc w:val="both"/>
      </w:pPr>
      <w:r>
        <w:t xml:space="preserve"> Установка уличного технического оборудования должна обеспечивать удобный подход к оборудованию и соответствовать разделу 3 СНиП 35-01.</w:t>
      </w:r>
    </w:p>
    <w:p w:rsidR="00F23B6E" w:rsidRDefault="00F23B6E" w:rsidP="00DE0E65">
      <w:pPr>
        <w:pStyle w:val="3"/>
        <w:numPr>
          <w:ilvl w:val="2"/>
          <w:numId w:val="44"/>
        </w:numPr>
        <w:shd w:val="clear" w:color="auto" w:fill="auto"/>
        <w:ind w:left="0" w:right="20" w:firstLine="567"/>
        <w:jc w:val="both"/>
      </w:pPr>
      <w:r>
        <w:t xml:space="preserve"> Рекомендуется выполнять оформление элементов инженерного оборудования, не нарушающее уровень благоустройства формируемой среды, не ухудшающее условий передвижения, не противоречащее техническим условиям, в том числе:</w:t>
      </w:r>
    </w:p>
    <w:p w:rsidR="00F23B6E" w:rsidRDefault="00F23B6E" w:rsidP="00DE0E65">
      <w:pPr>
        <w:pStyle w:val="3"/>
        <w:numPr>
          <w:ilvl w:val="0"/>
          <w:numId w:val="3"/>
        </w:numPr>
        <w:shd w:val="clear" w:color="auto" w:fill="auto"/>
        <w:ind w:right="20" w:firstLine="567"/>
        <w:jc w:val="both"/>
      </w:pPr>
      <w:r>
        <w:t xml:space="preserve"> крышки люков смотровых колодцев, расположенных на территории пешеходных </w:t>
      </w:r>
      <w:r>
        <w:lastRenderedPageBreak/>
        <w:t>коммуникаций (в т.ч. уличных переходов), следует проектировать в одном уровне с покрытием прилегающей поверхности (либо с перепадом отметок, не превышающим 20 мм), а зазоры между краем люка и покрытием тротуара - не более 15 мм;</w:t>
      </w:r>
    </w:p>
    <w:p w:rsidR="00F23B6E" w:rsidRDefault="00F23B6E" w:rsidP="00DE0E65">
      <w:pPr>
        <w:pStyle w:val="3"/>
        <w:numPr>
          <w:ilvl w:val="0"/>
          <w:numId w:val="3"/>
        </w:numPr>
        <w:shd w:val="clear" w:color="auto" w:fill="auto"/>
        <w:spacing w:after="351"/>
        <w:ind w:firstLine="567"/>
        <w:jc w:val="both"/>
      </w:pPr>
      <w:r>
        <w:t xml:space="preserve"> вентиляционные шахты оборудовать решетками.</w:t>
      </w:r>
    </w:p>
    <w:p w:rsidR="00F23B6E" w:rsidRDefault="00F23B6E" w:rsidP="00DE0E65">
      <w:pPr>
        <w:pStyle w:val="22"/>
        <w:numPr>
          <w:ilvl w:val="1"/>
          <w:numId w:val="44"/>
        </w:numPr>
        <w:shd w:val="clear" w:color="auto" w:fill="auto"/>
        <w:tabs>
          <w:tab w:val="left" w:pos="3346"/>
        </w:tabs>
        <w:spacing w:before="0" w:after="212" w:line="210" w:lineRule="exact"/>
        <w:ind w:left="0" w:firstLine="567"/>
        <w:jc w:val="both"/>
      </w:pPr>
      <w:bookmarkStart w:id="19" w:name="bookmark20"/>
      <w:r>
        <w:t>Игровое и спортивное оборудование</w:t>
      </w:r>
      <w:bookmarkEnd w:id="19"/>
    </w:p>
    <w:p w:rsidR="00F23B6E" w:rsidRDefault="00F23B6E" w:rsidP="00DE0E65">
      <w:pPr>
        <w:pStyle w:val="3"/>
        <w:numPr>
          <w:ilvl w:val="2"/>
          <w:numId w:val="44"/>
        </w:numPr>
        <w:shd w:val="clear" w:color="auto" w:fill="auto"/>
        <w:ind w:left="0" w:right="20" w:firstLine="567"/>
        <w:jc w:val="both"/>
      </w:pPr>
      <w:r>
        <w:t xml:space="preserve"> Игровое и спортивное оборудование на территории муниципального образования представлено игровыми, физкультурно-оздоровительными устройствами, сооружениями и (или) их комплексами. При выборе состава игрового и спортивного оборудования для детей и подростков необходимо обеспечивать соответствие оборудования анатомо-физиологическим особенностям разных возрастных групп.</w:t>
      </w:r>
    </w:p>
    <w:p w:rsidR="00F23B6E" w:rsidRDefault="00F23B6E" w:rsidP="00DE0E65">
      <w:pPr>
        <w:pStyle w:val="3"/>
        <w:numPr>
          <w:ilvl w:val="2"/>
          <w:numId w:val="44"/>
        </w:numPr>
        <w:shd w:val="clear" w:color="auto" w:fill="auto"/>
        <w:ind w:left="0" w:firstLine="567"/>
        <w:jc w:val="both"/>
      </w:pPr>
      <w:r>
        <w:t xml:space="preserve"> Игровое оборудование.</w:t>
      </w:r>
    </w:p>
    <w:p w:rsidR="00F23B6E" w:rsidRDefault="00F23B6E" w:rsidP="00DE0E65">
      <w:pPr>
        <w:pStyle w:val="3"/>
        <w:numPr>
          <w:ilvl w:val="3"/>
          <w:numId w:val="44"/>
        </w:numPr>
        <w:shd w:val="clear" w:color="auto" w:fill="auto"/>
        <w:ind w:left="0" w:right="20" w:firstLine="567"/>
        <w:jc w:val="both"/>
      </w:pPr>
      <w:r>
        <w:t xml:space="preserve"> Следует учитывать, что игровое оборудование должно соответствовать требованиям санитарно-гигиенических норм, охраны жизни и здоровья ребенка, быть удобным в технической эксплуатации, эстетически привлекательным. Рекомендуется применение модульного оборудования, обеспечивающего вариантность сочетаний элементов.</w:t>
      </w:r>
    </w:p>
    <w:p w:rsidR="005272F2" w:rsidRDefault="00F23B6E" w:rsidP="00DE0E65">
      <w:pPr>
        <w:pStyle w:val="3"/>
        <w:numPr>
          <w:ilvl w:val="0"/>
          <w:numId w:val="3"/>
        </w:numPr>
        <w:shd w:val="clear" w:color="auto" w:fill="auto"/>
        <w:ind w:right="20" w:firstLine="567"/>
        <w:jc w:val="both"/>
      </w:pPr>
      <w:r>
        <w:t xml:space="preserve"> Требования к материалу игрового оборудования и условиям его обработки:</w:t>
      </w:r>
    </w:p>
    <w:p w:rsidR="00F23B6E" w:rsidRDefault="00F23B6E" w:rsidP="00DE0E65">
      <w:pPr>
        <w:pStyle w:val="3"/>
        <w:numPr>
          <w:ilvl w:val="0"/>
          <w:numId w:val="3"/>
        </w:numPr>
        <w:shd w:val="clear" w:color="auto" w:fill="auto"/>
        <w:ind w:right="20" w:firstLine="567"/>
        <w:jc w:val="both"/>
      </w:pPr>
      <w:r>
        <w:t xml:space="preserve"> деревянное оборудование, выполненное из твердых пород дерева со специальной обработкой, предотвращающей гниение, усыхание, возгорание, сколы; отполированное, острые углы закруглены;</w:t>
      </w:r>
    </w:p>
    <w:p w:rsidR="00F23B6E" w:rsidRDefault="00F23B6E" w:rsidP="00DE0E65">
      <w:pPr>
        <w:pStyle w:val="3"/>
        <w:numPr>
          <w:ilvl w:val="0"/>
          <w:numId w:val="3"/>
        </w:numPr>
        <w:shd w:val="clear" w:color="auto" w:fill="auto"/>
        <w:ind w:right="20" w:firstLine="567"/>
        <w:jc w:val="both"/>
      </w:pPr>
      <w:r>
        <w:t xml:space="preserve"> металл следует применять преимущественно для несущих конструкций оборудования, имеющий надежные соединения и соответствующую обработку (влагостойкая покраска, антикоррозийное покрытие); рекомендуется применять металлопластик (не травмирует, не ржавеет, морозоустойчив);</w:t>
      </w:r>
    </w:p>
    <w:p w:rsidR="00F23B6E" w:rsidRDefault="00F23B6E" w:rsidP="00DE0E65">
      <w:pPr>
        <w:pStyle w:val="3"/>
        <w:numPr>
          <w:ilvl w:val="0"/>
          <w:numId w:val="3"/>
        </w:numPr>
        <w:shd w:val="clear" w:color="auto" w:fill="auto"/>
        <w:ind w:right="20" w:firstLine="567"/>
        <w:jc w:val="both"/>
      </w:pPr>
      <w:r>
        <w:t xml:space="preserve"> бетонные и железобетонные элементы оборудования следует выполнять из бетона марки не ниже 300, морозостойкостью не менее 150, имеющий гладкие поверхности;</w:t>
      </w:r>
    </w:p>
    <w:p w:rsidR="00F23B6E" w:rsidRDefault="00F23B6E" w:rsidP="00DE0E65">
      <w:pPr>
        <w:pStyle w:val="3"/>
        <w:numPr>
          <w:ilvl w:val="0"/>
          <w:numId w:val="3"/>
        </w:numPr>
        <w:shd w:val="clear" w:color="auto" w:fill="auto"/>
        <w:ind w:right="20" w:firstLine="567"/>
        <w:jc w:val="both"/>
      </w:pPr>
      <w:r>
        <w:t xml:space="preserve"> оборудование из пластика и полимеров следует применять с гладкой поверхностью и яркой, чистой цветовой гаммой окраски, не выцветающей от воздействия климатических факторов.</w:t>
      </w:r>
    </w:p>
    <w:p w:rsidR="00F23B6E" w:rsidRDefault="00F23B6E" w:rsidP="00DE0E65">
      <w:pPr>
        <w:pStyle w:val="3"/>
        <w:numPr>
          <w:ilvl w:val="3"/>
          <w:numId w:val="44"/>
        </w:numPr>
        <w:shd w:val="clear" w:color="auto" w:fill="auto"/>
        <w:ind w:left="0" w:right="20" w:firstLine="567"/>
        <w:jc w:val="both"/>
      </w:pPr>
      <w:r>
        <w:t>В требованиях к конструкциям игрового оборудования следует исключать острые углы и элементы, способствующие получению травм. Поручни оборудования должны полностью охватываться рукой ребенка. Для оказания экстренной помощи детям в комплексах игрового оборудования при глубине внутреннего пространства более 2 м необходимо предусматривать возможность доступа внутрь в виде отверстий (не менее двух) диаметром не менее 500 мм.</w:t>
      </w:r>
    </w:p>
    <w:p w:rsidR="00F23B6E" w:rsidRDefault="00F23B6E" w:rsidP="00DE0E65">
      <w:pPr>
        <w:pStyle w:val="3"/>
        <w:numPr>
          <w:ilvl w:val="3"/>
          <w:numId w:val="44"/>
        </w:numPr>
        <w:shd w:val="clear" w:color="auto" w:fill="auto"/>
        <w:ind w:left="0" w:right="20" w:firstLine="567"/>
        <w:jc w:val="both"/>
      </w:pPr>
      <w:r>
        <w:t xml:space="preserve">При размещении игрового оборудования на детских игровых площадках следует соблюдать минимальные расстояния безопасности (таблица 2 Приложения </w:t>
      </w:r>
      <w:r>
        <w:rPr>
          <w:lang w:val="en-US" w:eastAsia="en-US" w:bidi="en-US"/>
        </w:rPr>
        <w:t>N</w:t>
      </w:r>
      <w:r>
        <w:t xml:space="preserve">1 к настоящим Правилам), в пределах которых на участках территории площадки не допускается размещение других видов игрового оборудования, скамей, урн, бортовых камней и твердых видов покрытия, а также веток, стволов, корней деревьев. Требования к параметрам игрового оборудования и его отдельным частям принимаются согласно таблице 3 Приложения </w:t>
      </w:r>
      <w:r>
        <w:rPr>
          <w:lang w:val="en-US" w:eastAsia="en-US" w:bidi="en-US"/>
        </w:rPr>
        <w:t>N</w:t>
      </w:r>
      <w:r>
        <w:t>1 к настоящим Правилам.</w:t>
      </w:r>
    </w:p>
    <w:p w:rsidR="00F23B6E" w:rsidRDefault="00F23B6E" w:rsidP="00DE0E65">
      <w:pPr>
        <w:pStyle w:val="3"/>
        <w:numPr>
          <w:ilvl w:val="2"/>
          <w:numId w:val="44"/>
        </w:numPr>
        <w:shd w:val="clear" w:color="auto" w:fill="auto"/>
        <w:tabs>
          <w:tab w:val="left" w:pos="1440"/>
        </w:tabs>
        <w:ind w:left="0" w:firstLine="567"/>
        <w:jc w:val="both"/>
      </w:pPr>
      <w:r>
        <w:t>Спортивное оборудование.</w:t>
      </w:r>
    </w:p>
    <w:p w:rsidR="00F23B6E" w:rsidRDefault="00F23B6E" w:rsidP="00DE0E65">
      <w:pPr>
        <w:pStyle w:val="3"/>
        <w:numPr>
          <w:ilvl w:val="3"/>
          <w:numId w:val="44"/>
        </w:numPr>
        <w:shd w:val="clear" w:color="auto" w:fill="auto"/>
        <w:tabs>
          <w:tab w:val="left" w:pos="1538"/>
        </w:tabs>
        <w:spacing w:after="291"/>
        <w:ind w:left="0" w:right="20" w:firstLine="567"/>
        <w:jc w:val="both"/>
      </w:pPr>
      <w:r>
        <w:t>Спортивное оборудование, предназначенное для всех возрастных групп населения, размещается на спортивных, физкультурных площадках, либо на специально оборудованных пешеходных коммуникациях (тропы здоровья). Спортивное оборудование в виде специальных физкультурных снарядов и тренажеров может быть как заводского изготовления, так и выполненным из бревен и брусьев со специально обработанной поверхностью, исключающей получение травм (отсутствие трещин, сколов и т.п.).</w:t>
      </w:r>
    </w:p>
    <w:p w:rsidR="00F23B6E" w:rsidRDefault="00F23B6E" w:rsidP="00DE0E65">
      <w:pPr>
        <w:pStyle w:val="22"/>
        <w:numPr>
          <w:ilvl w:val="1"/>
          <w:numId w:val="44"/>
        </w:numPr>
        <w:shd w:val="clear" w:color="auto" w:fill="auto"/>
        <w:tabs>
          <w:tab w:val="left" w:pos="4281"/>
        </w:tabs>
        <w:spacing w:before="0" w:after="207" w:line="210" w:lineRule="exact"/>
        <w:ind w:left="0" w:firstLine="567"/>
        <w:jc w:val="both"/>
      </w:pPr>
      <w:bookmarkStart w:id="20" w:name="bookmark21"/>
      <w:r>
        <w:t>Водные устройства</w:t>
      </w:r>
      <w:bookmarkEnd w:id="20"/>
    </w:p>
    <w:p w:rsidR="00F23B6E" w:rsidRDefault="00F23B6E" w:rsidP="00DE0E65">
      <w:pPr>
        <w:pStyle w:val="3"/>
        <w:numPr>
          <w:ilvl w:val="2"/>
          <w:numId w:val="44"/>
        </w:numPr>
        <w:shd w:val="clear" w:color="auto" w:fill="auto"/>
        <w:ind w:left="0" w:right="20" w:firstLine="567"/>
        <w:jc w:val="both"/>
      </w:pPr>
      <w:r>
        <w:t xml:space="preserve"> К водным устройствам относятся фонтаны, питьевые фонтанчики, родники, декоративные водоемы. Водные устройства выполняют декоративно-эстетическую и природоохранную функции, улучшают микроклимат, воздушную и акустическую среду.</w:t>
      </w:r>
    </w:p>
    <w:p w:rsidR="00F23B6E" w:rsidRDefault="00F23B6E" w:rsidP="00DE0E65">
      <w:pPr>
        <w:pStyle w:val="3"/>
        <w:numPr>
          <w:ilvl w:val="2"/>
          <w:numId w:val="44"/>
        </w:numPr>
        <w:shd w:val="clear" w:color="auto" w:fill="auto"/>
        <w:ind w:left="0" w:right="20" w:firstLine="567"/>
        <w:jc w:val="both"/>
      </w:pPr>
      <w:r>
        <w:lastRenderedPageBreak/>
        <w:t xml:space="preserve"> Фонтаны следует проектировать на основании индивидуальных архитектурных проектных разработок.</w:t>
      </w:r>
    </w:p>
    <w:p w:rsidR="00F23B6E" w:rsidRDefault="00F23B6E" w:rsidP="00DE0E65">
      <w:pPr>
        <w:pStyle w:val="3"/>
        <w:numPr>
          <w:ilvl w:val="2"/>
          <w:numId w:val="44"/>
        </w:numPr>
        <w:shd w:val="clear" w:color="auto" w:fill="auto"/>
        <w:ind w:left="0" w:right="20" w:firstLine="567"/>
        <w:jc w:val="both"/>
      </w:pPr>
      <w:r>
        <w:t xml:space="preserve"> Питьевые фонтанчики могут быть как типовыми, так и выполненными по специально разработанному проекту, их следует размещать в зонах отдыха и на спортивных площадках. Место размещения питьевого фонтанчика и подход к нему оборудуется твердым покрытием, высота должна составлять не более 90 см для взрослых и не более 70 см для детей.</w:t>
      </w:r>
    </w:p>
    <w:p w:rsidR="00F23B6E" w:rsidRDefault="00F23B6E" w:rsidP="00DE0E65">
      <w:pPr>
        <w:pStyle w:val="3"/>
        <w:numPr>
          <w:ilvl w:val="2"/>
          <w:numId w:val="44"/>
        </w:numPr>
        <w:shd w:val="clear" w:color="auto" w:fill="auto"/>
        <w:ind w:left="0" w:right="20" w:firstLine="567"/>
        <w:jc w:val="both"/>
      </w:pPr>
      <w:r>
        <w:t xml:space="preserve"> Родники на территории муниципального образования должны соответствовать качеству воды согласно требованиям СанПиНов и иметь положительное заключение органов санитарно-эпидемиологического надзора. На особо охраняемых территориях для обустройства родника, кроме вышеуказанного заключения, требуется разрешение уполномоченных органов природопользования и охраны окружающей среды. Родники необходимо оборудовать подходом и площадкой с твердым  покрытием, приспособлением для подачи родниковой воды (желоб, труба, иной вид водотока), чашей водосбора, системой водоотведения.</w:t>
      </w:r>
    </w:p>
    <w:p w:rsidR="00F23B6E" w:rsidRPr="005272F2" w:rsidRDefault="00F23B6E" w:rsidP="00DE0E65">
      <w:pPr>
        <w:pStyle w:val="3"/>
        <w:numPr>
          <w:ilvl w:val="2"/>
          <w:numId w:val="44"/>
        </w:numPr>
        <w:shd w:val="clear" w:color="auto" w:fill="auto"/>
        <w:ind w:left="0" w:right="20" w:firstLine="567"/>
        <w:jc w:val="both"/>
        <w:rPr>
          <w:sz w:val="2"/>
          <w:szCs w:val="2"/>
        </w:rPr>
        <w:sectPr w:rsidR="00F23B6E" w:rsidRPr="005272F2" w:rsidSect="005272F2">
          <w:pgSz w:w="11906" w:h="16838"/>
          <w:pgMar w:top="1134" w:right="1133" w:bottom="1135" w:left="1418" w:header="0" w:footer="3" w:gutter="0"/>
          <w:cols w:space="720"/>
          <w:noEndnote/>
          <w:docGrid w:linePitch="360"/>
        </w:sectPr>
      </w:pPr>
      <w:r>
        <w:t xml:space="preserve"> Декоративные водоемы следует сооружать с использованием рельефа или на ровной поверхности в сочетании с газоном, плиточным покрытием, цветниками, древесно</w:t>
      </w:r>
      <w:r>
        <w:softHyphen/>
        <w:t>кустарниковыми посадками. Дно водоема делают гладким, удобным для очистки. Рекомендуется использование приемов цветового и светового оформления.</w:t>
      </w:r>
    </w:p>
    <w:p w:rsidR="00F23B6E" w:rsidRDefault="00F23B6E" w:rsidP="00DE0E65">
      <w:pPr>
        <w:pStyle w:val="22"/>
        <w:numPr>
          <w:ilvl w:val="1"/>
          <w:numId w:val="44"/>
        </w:numPr>
        <w:shd w:val="clear" w:color="auto" w:fill="auto"/>
        <w:tabs>
          <w:tab w:val="left" w:pos="2676"/>
        </w:tabs>
        <w:spacing w:before="0" w:after="207" w:line="210" w:lineRule="exact"/>
        <w:ind w:left="0" w:firstLine="567"/>
        <w:jc w:val="both"/>
      </w:pPr>
      <w:bookmarkStart w:id="21" w:name="bookmark22"/>
      <w:r>
        <w:lastRenderedPageBreak/>
        <w:t>Покрытия и элементы сопряжения поверхностей</w:t>
      </w:r>
      <w:bookmarkEnd w:id="21"/>
    </w:p>
    <w:p w:rsidR="00F23B6E" w:rsidRDefault="00F23B6E" w:rsidP="00DE0E65">
      <w:pPr>
        <w:pStyle w:val="3"/>
        <w:numPr>
          <w:ilvl w:val="2"/>
          <w:numId w:val="44"/>
        </w:numPr>
        <w:shd w:val="clear" w:color="auto" w:fill="auto"/>
        <w:ind w:left="0" w:right="20" w:firstLine="567"/>
        <w:jc w:val="both"/>
      </w:pPr>
      <w:r>
        <w:t xml:space="preserve"> Покрытия поверхности обеспечивают на территории муниципального образования условия безопасного и комфортного передвижения, а также формируют архитектурно-художественный облик среды. Для целей благоустройства территории рекомендуется определять следующие виды покрытий:</w:t>
      </w:r>
    </w:p>
    <w:p w:rsidR="00F23B6E" w:rsidRDefault="00F23B6E" w:rsidP="00DE0E65">
      <w:pPr>
        <w:pStyle w:val="3"/>
        <w:numPr>
          <w:ilvl w:val="0"/>
          <w:numId w:val="3"/>
        </w:numPr>
        <w:shd w:val="clear" w:color="auto" w:fill="auto"/>
        <w:ind w:right="20" w:firstLine="567"/>
        <w:jc w:val="both"/>
      </w:pPr>
      <w:r>
        <w:t xml:space="preserve"> твердые (капитальные) - монолитные или сборные, выполняемые из асфальтобетона, цементобетона, природного камня и т.п. материалов;</w:t>
      </w:r>
    </w:p>
    <w:p w:rsidR="00F23B6E" w:rsidRDefault="00F23B6E" w:rsidP="00DE0E65">
      <w:pPr>
        <w:pStyle w:val="3"/>
        <w:numPr>
          <w:ilvl w:val="0"/>
          <w:numId w:val="3"/>
        </w:numPr>
        <w:shd w:val="clear" w:color="auto" w:fill="auto"/>
        <w:ind w:right="20" w:firstLine="567"/>
        <w:jc w:val="both"/>
      </w:pPr>
      <w:r>
        <w:t xml:space="preserve"> мягкие (некапитальные) - выполняемые из природных или искусственных сыпучих материалов (песок, щебень, гранитные высевки, керамзит, резиновая крошка и др.), находящихся в естественном состоянии, сухих смесях, уплотненных или укрепленных вяжущими;</w:t>
      </w:r>
    </w:p>
    <w:p w:rsidR="00F23B6E" w:rsidRDefault="00F23B6E" w:rsidP="00DE0E65">
      <w:pPr>
        <w:pStyle w:val="3"/>
        <w:numPr>
          <w:ilvl w:val="0"/>
          <w:numId w:val="3"/>
        </w:numPr>
        <w:shd w:val="clear" w:color="auto" w:fill="auto"/>
        <w:ind w:right="20" w:firstLine="567"/>
        <w:jc w:val="both"/>
      </w:pPr>
      <w:r>
        <w:t xml:space="preserve"> газонные, выполняемые по специальным технологиям подготовки и посадки травяного покрова;</w:t>
      </w:r>
    </w:p>
    <w:p w:rsidR="00F23B6E" w:rsidRDefault="00F23B6E" w:rsidP="00DE0E65">
      <w:pPr>
        <w:pStyle w:val="3"/>
        <w:numPr>
          <w:ilvl w:val="0"/>
          <w:numId w:val="3"/>
        </w:numPr>
        <w:shd w:val="clear" w:color="auto" w:fill="auto"/>
        <w:ind w:right="20" w:firstLine="567"/>
        <w:jc w:val="both"/>
      </w:pPr>
      <w:r>
        <w:t xml:space="preserve"> комбинированные, представляющие сочетания покрытий, указанных выше (например, плитка, утопленная в газон и т.п.).</w:t>
      </w:r>
    </w:p>
    <w:p w:rsidR="00F23B6E" w:rsidRDefault="00F23B6E" w:rsidP="00DE0E65">
      <w:pPr>
        <w:pStyle w:val="3"/>
        <w:numPr>
          <w:ilvl w:val="2"/>
          <w:numId w:val="44"/>
        </w:numPr>
        <w:shd w:val="clear" w:color="auto" w:fill="auto"/>
        <w:ind w:left="0" w:right="20" w:firstLine="567"/>
        <w:jc w:val="both"/>
      </w:pPr>
      <w:r>
        <w:t xml:space="preserve"> Не рекомендуется допускать наличия участков почвы без перечисленных видов покрытий, за исключением дорожной сети на особо охраняемых природных территориях и участков территории в процессе реконструкции и строительства.</w:t>
      </w:r>
    </w:p>
    <w:p w:rsidR="00F23B6E" w:rsidRDefault="00F23B6E" w:rsidP="00DE0E65">
      <w:pPr>
        <w:pStyle w:val="3"/>
        <w:numPr>
          <w:ilvl w:val="2"/>
          <w:numId w:val="44"/>
        </w:numPr>
        <w:shd w:val="clear" w:color="auto" w:fill="auto"/>
        <w:tabs>
          <w:tab w:val="left" w:pos="1513"/>
          <w:tab w:val="right" w:pos="6379"/>
          <w:tab w:val="right" w:pos="8060"/>
          <w:tab w:val="right" w:pos="9920"/>
        </w:tabs>
        <w:ind w:left="0" w:firstLine="567"/>
        <w:jc w:val="both"/>
      </w:pPr>
      <w:r>
        <w:t>Выбор видов</w:t>
      </w:r>
      <w:r>
        <w:tab/>
        <w:t>покрытия осуществляется</w:t>
      </w:r>
      <w:r>
        <w:tab/>
        <w:t>с учетом</w:t>
      </w:r>
      <w:r>
        <w:tab/>
        <w:t>их прочности,</w:t>
      </w:r>
    </w:p>
    <w:p w:rsidR="00F23B6E" w:rsidRDefault="00F23B6E" w:rsidP="00DE0E65">
      <w:pPr>
        <w:pStyle w:val="3"/>
        <w:shd w:val="clear" w:color="auto" w:fill="auto"/>
        <w:ind w:right="20" w:firstLine="567"/>
        <w:jc w:val="both"/>
      </w:pPr>
      <w:r>
        <w:t>ремонтопригодности и экологичности, а также в соответствии с целевым назначением: твердых - с учетом возможных предельных нагрузок, характера и состава движения, противопожарных требований, действующих на момент проектирования; мягких - с учетом их специфических свойств при благоустройстве отдельных видов территорий (детских, спортивных площадок, площадок для выгула собак, прогулочных дорожек и т.п. объектов); газонных и комбинированных, как наиболее экологичных.</w:t>
      </w:r>
    </w:p>
    <w:p w:rsidR="00F23B6E" w:rsidRDefault="00F23B6E" w:rsidP="00DE0E65">
      <w:pPr>
        <w:pStyle w:val="3"/>
        <w:numPr>
          <w:ilvl w:val="2"/>
          <w:numId w:val="44"/>
        </w:numPr>
        <w:shd w:val="clear" w:color="auto" w:fill="auto"/>
        <w:tabs>
          <w:tab w:val="left" w:pos="1513"/>
          <w:tab w:val="right" w:pos="6379"/>
          <w:tab w:val="right" w:pos="8060"/>
          <w:tab w:val="right" w:pos="9920"/>
        </w:tabs>
        <w:ind w:left="0" w:firstLine="567"/>
        <w:jc w:val="both"/>
      </w:pPr>
      <w:r>
        <w:t>Твердые виды</w:t>
      </w:r>
      <w:r>
        <w:tab/>
        <w:t>покрытия должны иметь</w:t>
      </w:r>
      <w:r>
        <w:tab/>
        <w:t>шероховатую</w:t>
      </w:r>
      <w:r>
        <w:tab/>
        <w:t>поверхность с</w:t>
      </w:r>
    </w:p>
    <w:p w:rsidR="00F23B6E" w:rsidRDefault="00F23B6E" w:rsidP="00DE0E65">
      <w:pPr>
        <w:pStyle w:val="3"/>
        <w:shd w:val="clear" w:color="auto" w:fill="auto"/>
        <w:tabs>
          <w:tab w:val="right" w:pos="6379"/>
          <w:tab w:val="right" w:pos="8060"/>
          <w:tab w:val="right" w:pos="9920"/>
        </w:tabs>
        <w:ind w:firstLine="567"/>
        <w:jc w:val="both"/>
      </w:pPr>
      <w:r>
        <w:t>коэффициентом сцепления в</w:t>
      </w:r>
      <w:r>
        <w:tab/>
        <w:t>сухом состоянии не менее</w:t>
      </w:r>
      <w:r>
        <w:tab/>
        <w:t>0,6, в мокром</w:t>
      </w:r>
      <w:r>
        <w:tab/>
        <w:t>- не менее 0,4.</w:t>
      </w:r>
    </w:p>
    <w:p w:rsidR="00F23B6E" w:rsidRDefault="00F23B6E" w:rsidP="00DE0E65">
      <w:pPr>
        <w:pStyle w:val="3"/>
        <w:shd w:val="clear" w:color="auto" w:fill="auto"/>
        <w:tabs>
          <w:tab w:val="left" w:pos="1513"/>
          <w:tab w:val="right" w:pos="8060"/>
        </w:tabs>
        <w:ind w:firstLine="567"/>
        <w:jc w:val="both"/>
      </w:pPr>
      <w:r>
        <w:t>Запрещается</w:t>
      </w:r>
      <w:r>
        <w:tab/>
        <w:t>применение в качестве покрытия кафельной,</w:t>
      </w:r>
      <w:r>
        <w:tab/>
        <w:t>метлахской плитки, гладких или</w:t>
      </w:r>
    </w:p>
    <w:p w:rsidR="00F23B6E" w:rsidRDefault="00F23B6E" w:rsidP="00DE0E65">
      <w:pPr>
        <w:pStyle w:val="3"/>
        <w:shd w:val="clear" w:color="auto" w:fill="auto"/>
        <w:ind w:right="20" w:firstLine="567"/>
        <w:jc w:val="both"/>
      </w:pPr>
      <w:r>
        <w:t>отполированных плит из искусственного и естественного камня на территории пешеходных коммуникаций, в наземных и подземных переходах, на ступенях лестниц, площадках крылец входных групп зданий.</w:t>
      </w:r>
    </w:p>
    <w:p w:rsidR="00F23B6E" w:rsidRDefault="00F23B6E" w:rsidP="00DE0E65">
      <w:pPr>
        <w:pStyle w:val="3"/>
        <w:numPr>
          <w:ilvl w:val="2"/>
          <w:numId w:val="44"/>
        </w:numPr>
        <w:shd w:val="clear" w:color="auto" w:fill="auto"/>
        <w:ind w:left="0" w:right="20" w:firstLine="567"/>
        <w:jc w:val="both"/>
      </w:pPr>
      <w:r>
        <w:t xml:space="preserve"> Необходимо предусматривать уклон поверхности твердых видов покрытия, обеспечивающий отвод поверхностных вод, - на водоразделах при наличии системы дождевой канализации не менее 4 промилле; при отсутствии системы дождевой канализации - не менее 5 промилле. Максимальные уклоны назначаются в зависимости от условий движения транспорта и пешеходов.</w:t>
      </w:r>
    </w:p>
    <w:p w:rsidR="00F23B6E" w:rsidRDefault="00F23B6E" w:rsidP="00DE0E65">
      <w:pPr>
        <w:pStyle w:val="3"/>
        <w:numPr>
          <w:ilvl w:val="2"/>
          <w:numId w:val="44"/>
        </w:numPr>
        <w:shd w:val="clear" w:color="auto" w:fill="auto"/>
        <w:ind w:left="0" w:right="20" w:firstLine="567"/>
        <w:jc w:val="both"/>
      </w:pPr>
      <w:r>
        <w:t xml:space="preserve"> На территории общественных пространств муниципального образования все преграды (уступы, ступени, пандусы, деревья, осветительное, информационное и уличное техническое оборудование, а также край тротуара в зонах остановок общественного транспорта и переходов через улицу) следует выделять полосами тактильного покрытия. Тактильное покрытие необходимо начинать на расстоянии не менее чем за 0,8 м до преграды, края улицы, начала опасного участка, изменения направления движения и т.п. Если на тактильном покрытии имеются продольные бороздки шириной более 15 мм и глубиной более 6 мм, их не рекомендуется располагать вдоль направления движения.</w:t>
      </w:r>
    </w:p>
    <w:p w:rsidR="00F23B6E" w:rsidRDefault="00F23B6E" w:rsidP="00DE0E65">
      <w:pPr>
        <w:pStyle w:val="3"/>
        <w:numPr>
          <w:ilvl w:val="2"/>
          <w:numId w:val="44"/>
        </w:numPr>
        <w:shd w:val="clear" w:color="auto" w:fill="auto"/>
        <w:ind w:left="0" w:right="20" w:firstLine="567"/>
        <w:jc w:val="both"/>
      </w:pPr>
      <w:r>
        <w:t xml:space="preserve"> Для деревьев, расположенных в мощении, следует применять различные виды защиты (приствольные решетки, бордюры, периметральные скамейки и пр.), а при их отсутствии предусматривать выполнение защитных видов покрытий в радиусе не менее 1,5 м от ствола дерева: щебеночное, галечное, «соты» с засевом газона. Защитное покрытие может быть выполнено в одном уровне или выше покрытия пешеходных коммуникаций.</w:t>
      </w:r>
    </w:p>
    <w:p w:rsidR="005272F2" w:rsidRDefault="00F23B6E" w:rsidP="00DE0E65">
      <w:pPr>
        <w:pStyle w:val="3"/>
        <w:numPr>
          <w:ilvl w:val="2"/>
          <w:numId w:val="44"/>
        </w:numPr>
        <w:shd w:val="clear" w:color="auto" w:fill="auto"/>
        <w:ind w:left="0" w:right="20" w:firstLine="567"/>
        <w:jc w:val="both"/>
      </w:pPr>
      <w:r>
        <w:t xml:space="preserve"> К элементам сопряжения поверхностей обычно относят различные виды бортовых камней, пандусы, ступени, лестницы.</w:t>
      </w:r>
    </w:p>
    <w:p w:rsidR="00F23B6E" w:rsidRDefault="00F23B6E" w:rsidP="00DE0E65">
      <w:pPr>
        <w:pStyle w:val="3"/>
        <w:numPr>
          <w:ilvl w:val="2"/>
          <w:numId w:val="44"/>
        </w:numPr>
        <w:shd w:val="clear" w:color="auto" w:fill="auto"/>
        <w:ind w:left="0" w:right="20" w:firstLine="567"/>
        <w:jc w:val="both"/>
      </w:pPr>
      <w:r>
        <w:t xml:space="preserve"> На стыке тротуара и проезжей части устанавливают дорожные бортовые камни. Для </w:t>
      </w:r>
      <w:r>
        <w:lastRenderedPageBreak/>
        <w:t>предотвращения наезда автотранспорта на газон в местах сопряжения покрытия проезжей части с газоном используют повышенный бортовой камень.</w:t>
      </w:r>
    </w:p>
    <w:p w:rsidR="00F23B6E" w:rsidRDefault="00F23B6E" w:rsidP="00DE0E65">
      <w:pPr>
        <w:pStyle w:val="3"/>
        <w:numPr>
          <w:ilvl w:val="2"/>
          <w:numId w:val="44"/>
        </w:numPr>
        <w:shd w:val="clear" w:color="auto" w:fill="auto"/>
        <w:ind w:left="0" w:right="20" w:firstLine="567"/>
        <w:jc w:val="both"/>
      </w:pPr>
      <w:r>
        <w:t xml:space="preserve"> При сопряжении покрытия пешеходных коммуникаций с газоном устанавливают садовый борт, что защищает газон и предотвращает попадание грязи и растительного мусора на покрытие, увеличивая срок его службы. На территории пешеходных зон возможно использование естественных материалов (кирпич, дерево, валуны, керамический борт и т.п.) для оформления примыкания различных типов покрытия.</w:t>
      </w:r>
    </w:p>
    <w:p w:rsidR="00F23B6E" w:rsidRDefault="00F23B6E" w:rsidP="00DE0E65">
      <w:pPr>
        <w:pStyle w:val="3"/>
        <w:numPr>
          <w:ilvl w:val="2"/>
          <w:numId w:val="44"/>
        </w:numPr>
        <w:shd w:val="clear" w:color="auto" w:fill="auto"/>
        <w:ind w:left="0" w:right="20" w:firstLine="567"/>
        <w:jc w:val="both"/>
      </w:pPr>
      <w:r>
        <w:t xml:space="preserve"> При уклонах пешеходных коммуникаций более 60 промилле следует предусматривать устройство лестниц. На основных пешеходных коммуникациях в местах размещения учреждений здравоохранения и других объектов массового посещения, домов инвалидов и престарелых ступени и лестницы следует предусматривать при уклонах более 50 промилле, обязательно сопровождая их пандусом. При пересечении основных пешеходных коммуникаций с проездами или в иных случаях, оговоренных в задании на проектирование, необходимо предусматривать бордюрный пандус для обеспечения спуска с покрытия тротуара на уровень дорожного покрытия.</w:t>
      </w:r>
    </w:p>
    <w:p w:rsidR="00F23B6E" w:rsidRDefault="00F23B6E" w:rsidP="00DE0E65">
      <w:pPr>
        <w:pStyle w:val="3"/>
        <w:numPr>
          <w:ilvl w:val="2"/>
          <w:numId w:val="44"/>
        </w:numPr>
        <w:shd w:val="clear" w:color="auto" w:fill="auto"/>
        <w:ind w:left="0" w:right="20" w:firstLine="567"/>
        <w:jc w:val="both"/>
      </w:pPr>
      <w:r>
        <w:t xml:space="preserve"> При проектировании открытых лестниц на перепадах рельефа высоту ступеней следует назначать не более 120 мм, ширину - не менее 400 мм и уклон 10 - 20 промилле в сторону вышележащей ступени. После каждых 10 - 12 ступеней рекомендуется устраивать площадки длиной не менее 1,5 м. Край первых ступеней лестниц при спуске и подъеме необходимо выделять полосами яркой контрастной окраски. Все ступени наружных лестниц в пределах одного марша устанавливаются одинаковыми по ширине и высоте подъема ступеней. При проектировании лестниц в условиях реконструкции сложившихся территорий населенного пункта высота ступеней может быть увеличена до 150 мм, а ширина ступеней и длина площадки - уменьшена до 300 мм и 1,0 м соответственно.</w:t>
      </w:r>
    </w:p>
    <w:p w:rsidR="00F23B6E" w:rsidRDefault="00F23B6E" w:rsidP="00DE0E65">
      <w:pPr>
        <w:pStyle w:val="3"/>
        <w:numPr>
          <w:ilvl w:val="2"/>
          <w:numId w:val="44"/>
        </w:numPr>
        <w:shd w:val="clear" w:color="auto" w:fill="auto"/>
        <w:ind w:left="0" w:right="20" w:firstLine="567"/>
        <w:jc w:val="both"/>
      </w:pPr>
      <w:r>
        <w:t xml:space="preserve"> Пандус выполняется из нескользкого материала с шероховатой текстурой поверхности без горизонтальных канавок. При отсутствии ограждающих пандус конструкций предусматривается ограждающий бортик высотой не менее 75 мм и поручни. Зависимость уклона пандуса от высоты подъема следует принимать по таблице 1 Приложения </w:t>
      </w:r>
      <w:r>
        <w:rPr>
          <w:lang w:val="en-US" w:eastAsia="en-US" w:bidi="en-US"/>
        </w:rPr>
        <w:t>N</w:t>
      </w:r>
      <w:r>
        <w:t>1 к настоящим Правилам. Уклон бордюрного пандуса принимают 1:12.</w:t>
      </w:r>
    </w:p>
    <w:p w:rsidR="00F23B6E" w:rsidRDefault="00F23B6E" w:rsidP="00DE0E65">
      <w:pPr>
        <w:pStyle w:val="3"/>
        <w:numPr>
          <w:ilvl w:val="2"/>
          <w:numId w:val="44"/>
        </w:numPr>
        <w:shd w:val="clear" w:color="auto" w:fill="auto"/>
        <w:ind w:left="0" w:right="20" w:firstLine="567"/>
        <w:jc w:val="both"/>
      </w:pPr>
      <w:r>
        <w:t xml:space="preserve"> При повороте пандуса или его протяженности более 9 м не реже чем через каждые 9 м следует предусматривать горизонтальные площадки размером 1,5 </w:t>
      </w:r>
      <w:r>
        <w:rPr>
          <w:lang w:val="en-US" w:eastAsia="en-US" w:bidi="en-US"/>
        </w:rPr>
        <w:t>x</w:t>
      </w:r>
      <w:r>
        <w:t>1,5 м. На горизонтальных площадках по окончании спуска проектируют дренажные устройства. Горизонтальные участки пути в начале и конце пандуса выполняют отличающимися от окружающих поверхностей текстурой и цветом.</w:t>
      </w:r>
    </w:p>
    <w:p w:rsidR="00F23B6E" w:rsidRDefault="00F23B6E" w:rsidP="00DE0E65">
      <w:pPr>
        <w:pStyle w:val="3"/>
        <w:numPr>
          <w:ilvl w:val="2"/>
          <w:numId w:val="44"/>
        </w:numPr>
        <w:shd w:val="clear" w:color="auto" w:fill="auto"/>
        <w:spacing w:after="291"/>
        <w:ind w:left="0" w:right="20" w:firstLine="567"/>
        <w:jc w:val="both"/>
      </w:pPr>
      <w:r>
        <w:t xml:space="preserve"> По обеим сторонам лестницы или пандуса предусматривают поручни на высоте 800 - 920 мм круглого или прямоугольного сечения, удобного для охвата рукой и отстоящего от стены на 40 мм. При ширине лестниц 2,5 ми более необходимо предусматривать разделительные поручни. Длину поручней рекомендуется устанавливать больше длины пандуса или лестницы с каждой стороны не менее чем на 0,3 м, с округленными и гладкими концами поручней.</w:t>
      </w:r>
    </w:p>
    <w:p w:rsidR="00F23B6E" w:rsidRDefault="00F23B6E" w:rsidP="00DE0E65">
      <w:pPr>
        <w:pStyle w:val="22"/>
        <w:numPr>
          <w:ilvl w:val="1"/>
          <w:numId w:val="44"/>
        </w:numPr>
        <w:shd w:val="clear" w:color="auto" w:fill="auto"/>
        <w:tabs>
          <w:tab w:val="left" w:pos="2221"/>
        </w:tabs>
        <w:spacing w:before="0" w:after="207" w:line="210" w:lineRule="exact"/>
        <w:ind w:left="0" w:firstLine="567"/>
        <w:jc w:val="both"/>
      </w:pPr>
      <w:bookmarkStart w:id="22" w:name="bookmark23"/>
      <w:r>
        <w:t>Элементы инженерной подготовки и защиты территории</w:t>
      </w:r>
      <w:bookmarkEnd w:id="22"/>
    </w:p>
    <w:p w:rsidR="00F23B6E" w:rsidRDefault="00F23B6E" w:rsidP="00DE0E65">
      <w:pPr>
        <w:pStyle w:val="3"/>
        <w:numPr>
          <w:ilvl w:val="2"/>
          <w:numId w:val="44"/>
        </w:numPr>
        <w:shd w:val="clear" w:color="auto" w:fill="auto"/>
        <w:ind w:left="0" w:right="20" w:firstLine="567"/>
        <w:jc w:val="both"/>
      </w:pPr>
      <w:r>
        <w:t xml:space="preserve"> Элементы инженерной подготовки и защиты территории обеспечивают безопасность и удобство пользования территорией, ее защиту от неблагоприятных явлений природного и техногенного воздействия в связи с новым строительством или реконструкцией. Проектирование элементов инженерной подготовки и защиты территории производится в составе мероприятий по организации рельефа и стока поверхностных вод, а также мероприятий по устройству берегоукрепления, дамб обвалования, дренажных систем и прочих элементов, обеспечивающих инженерную защиту территорий.</w:t>
      </w:r>
    </w:p>
    <w:p w:rsidR="00F23B6E" w:rsidRDefault="00F23B6E" w:rsidP="00DE0E65">
      <w:pPr>
        <w:pStyle w:val="3"/>
        <w:numPr>
          <w:ilvl w:val="2"/>
          <w:numId w:val="44"/>
        </w:numPr>
        <w:shd w:val="clear" w:color="auto" w:fill="auto"/>
        <w:ind w:left="0" w:right="20" w:firstLine="567"/>
        <w:jc w:val="both"/>
      </w:pPr>
      <w:r>
        <w:t xml:space="preserve"> Задачи организации рельефа при проектировании благоустройства следует определять в зависимости от функционального назначения территории и целей ее преобразования и реконструкции. Организацию рельефа реконструируемой территории следует ориентировать на максимальное сохранение рельефа, почвенного покрова, имеющихся зеленых</w:t>
      </w:r>
      <w:r w:rsidR="005272F2">
        <w:t xml:space="preserve"> </w:t>
      </w:r>
      <w:r>
        <w:t xml:space="preserve">насаждений, условий </w:t>
      </w:r>
      <w:r>
        <w:lastRenderedPageBreak/>
        <w:t>существующего поверхностного водоотвода, использование вытесняемых грунтов на площадке строительства.</w:t>
      </w:r>
    </w:p>
    <w:p w:rsidR="00F23B6E" w:rsidRDefault="00F23B6E" w:rsidP="00DE0E65">
      <w:pPr>
        <w:pStyle w:val="3"/>
        <w:numPr>
          <w:ilvl w:val="2"/>
          <w:numId w:val="44"/>
        </w:numPr>
        <w:shd w:val="clear" w:color="auto" w:fill="auto"/>
        <w:ind w:left="0" w:right="20" w:firstLine="567"/>
        <w:jc w:val="both"/>
      </w:pPr>
      <w:r>
        <w:t xml:space="preserve"> При организации рельефа следует предусматривать снятие плодородного слоя почвы толщиной 150 - 200 мм и оборудование места для его временного хранения, а если подтверждено отсутствие в нем сверхнормативного загрязнения любых видов - меры по защите от загрязнения. При проведении подсыпки грунта на территории допускается использовать только минеральные грунты и верхние плодородные слои почвы.</w:t>
      </w:r>
    </w:p>
    <w:p w:rsidR="00F23B6E" w:rsidRDefault="00F23B6E" w:rsidP="00DE0E65">
      <w:pPr>
        <w:pStyle w:val="3"/>
        <w:numPr>
          <w:ilvl w:val="2"/>
          <w:numId w:val="44"/>
        </w:numPr>
        <w:shd w:val="clear" w:color="auto" w:fill="auto"/>
        <w:ind w:left="0" w:right="20" w:firstLine="567"/>
        <w:jc w:val="both"/>
      </w:pPr>
      <w:r>
        <w:t xml:space="preserve"> При террасировании рельефа необходимо проектировать подпорные стенки и откосы. Максимально допустимые величины углов откосов устанавливаются в зависимости от видов грунтов.</w:t>
      </w:r>
    </w:p>
    <w:p w:rsidR="00F23B6E" w:rsidRDefault="00F23B6E" w:rsidP="00DE0E65">
      <w:pPr>
        <w:pStyle w:val="3"/>
        <w:numPr>
          <w:ilvl w:val="2"/>
          <w:numId w:val="44"/>
        </w:numPr>
        <w:shd w:val="clear" w:color="auto" w:fill="auto"/>
        <w:ind w:left="0" w:right="20" w:firstLine="567"/>
        <w:jc w:val="both"/>
      </w:pPr>
      <w:r>
        <w:t xml:space="preserve"> Целесообразно проводить укрепление откосов. Выбор материала и технологии укрепления зависят от местоположения откоса в городе, предполагаемого уровня механических нагрузок на склон, крутизны склона и формируемой среды.</w:t>
      </w:r>
    </w:p>
    <w:p w:rsidR="00F23B6E" w:rsidRDefault="00F23B6E" w:rsidP="00DE0E65">
      <w:pPr>
        <w:pStyle w:val="3"/>
        <w:numPr>
          <w:ilvl w:val="2"/>
          <w:numId w:val="44"/>
        </w:numPr>
        <w:shd w:val="clear" w:color="auto" w:fill="auto"/>
        <w:ind w:left="0" w:right="20" w:firstLine="567"/>
        <w:jc w:val="both"/>
      </w:pPr>
      <w:r>
        <w:t xml:space="preserve"> На территориях зон особо охраняемых природных территорий для укрепления откосов открытых русел водоемов следует использовать материалы и приемы, сохраняющие естественный вид берегов: габионные конструкции, нетканые синтетические материалы, покрытие типа «соты», одерновку, ряжевые деревянные берегоукрепления, естественный камень, песок, валуны, посадки растений и т.п.</w:t>
      </w:r>
    </w:p>
    <w:p w:rsidR="00F23B6E" w:rsidRDefault="00F23B6E" w:rsidP="00DE0E65">
      <w:pPr>
        <w:pStyle w:val="3"/>
        <w:numPr>
          <w:ilvl w:val="2"/>
          <w:numId w:val="44"/>
        </w:numPr>
        <w:shd w:val="clear" w:color="auto" w:fill="auto"/>
        <w:ind w:left="0" w:right="20" w:firstLine="567"/>
        <w:jc w:val="both"/>
      </w:pPr>
      <w:r>
        <w:t xml:space="preserve"> В городской застройке укрепление откосов открытых русел проводят с использованием материалов и приемов, предотвращающих неорганизованное попадание поверхностного стока в водоем и разрушение берегов в условиях высокого уровня механических нагрузок: формирование набережных с применением подпорных стенок, стеновых блоков, облицовкой плитами и омоноличиванием швов, т.п.</w:t>
      </w:r>
    </w:p>
    <w:p w:rsidR="00F23B6E" w:rsidRDefault="00F23B6E" w:rsidP="00DE0E65">
      <w:pPr>
        <w:pStyle w:val="3"/>
        <w:numPr>
          <w:ilvl w:val="2"/>
          <w:numId w:val="44"/>
        </w:numPr>
        <w:shd w:val="clear" w:color="auto" w:fill="auto"/>
        <w:ind w:left="0" w:right="20" w:firstLine="567"/>
        <w:jc w:val="both"/>
      </w:pPr>
      <w:r>
        <w:t xml:space="preserve"> Подпорные стенки необходимо проектировать с учетом конструкций и разницы высот сопрягаемых террас в зависимости от каждого конкретного проектного решения.</w:t>
      </w:r>
    </w:p>
    <w:p w:rsidR="00F23B6E" w:rsidRDefault="00F23B6E" w:rsidP="00DE0E65">
      <w:pPr>
        <w:pStyle w:val="3"/>
        <w:numPr>
          <w:ilvl w:val="2"/>
          <w:numId w:val="44"/>
        </w:numPr>
        <w:shd w:val="clear" w:color="auto" w:fill="auto"/>
        <w:ind w:left="0" w:right="20" w:firstLine="567"/>
        <w:jc w:val="both"/>
      </w:pPr>
      <w:r>
        <w:t xml:space="preserve"> Следует предусматривать ограждение подпорных стенок и верхних бровок откосов при размещении на них транспортных коммуникаций, ограждения пешеходных дорожек, размещаемых вдоль этих сооружений в зависимости от каждого конкретного проектного решения.</w:t>
      </w:r>
    </w:p>
    <w:p w:rsidR="00F23B6E" w:rsidRDefault="00F23B6E" w:rsidP="00DE0E65">
      <w:pPr>
        <w:pStyle w:val="3"/>
        <w:numPr>
          <w:ilvl w:val="2"/>
          <w:numId w:val="44"/>
        </w:numPr>
        <w:shd w:val="clear" w:color="auto" w:fill="auto"/>
        <w:ind w:left="0" w:right="20" w:firstLine="567"/>
        <w:jc w:val="both"/>
      </w:pPr>
      <w:r>
        <w:t xml:space="preserve"> Особое внимание при благоустройстве городских пространств следует уделить организации системы поверхностного водоотвода и организации инфильтрации поверхностного стока. При работе на природных комплексах и озелененных территориях необходимо максимально предусматривать возможность инфильтрации чистого дождевого стока на самом объекте благоустройства за счет создания устойчивых городских дренажных систем, устройства водопроницаемых покрытий, открытых задерненных канав с использованием водной растительности.</w:t>
      </w:r>
    </w:p>
    <w:p w:rsidR="00F23B6E" w:rsidRDefault="00F23B6E" w:rsidP="00DE0E65">
      <w:pPr>
        <w:pStyle w:val="3"/>
        <w:numPr>
          <w:ilvl w:val="2"/>
          <w:numId w:val="44"/>
        </w:numPr>
        <w:shd w:val="clear" w:color="auto" w:fill="auto"/>
        <w:ind w:left="0" w:right="20" w:firstLine="567"/>
        <w:jc w:val="both"/>
      </w:pPr>
      <w:r>
        <w:t xml:space="preserve"> На благоустраиваемой территории при наличии большого количества твердого мощения следует использовать установку системы линейного наземного и подземного водоотвода. Линейный водоотвод представляет систему каналов, соединенных друг с другом в линию. Каналы разных размеров могут закрываться решетками из материалов в зависимости от классов нагрузки и степени водопоглощения. Линейный водоотвод обязательно должен быть связан с общей системой ливневой канализации города.</w:t>
      </w:r>
    </w:p>
    <w:p w:rsidR="00F23B6E" w:rsidRDefault="00F23B6E" w:rsidP="00DE0E65">
      <w:pPr>
        <w:pStyle w:val="3"/>
        <w:numPr>
          <w:ilvl w:val="2"/>
          <w:numId w:val="44"/>
        </w:numPr>
        <w:shd w:val="clear" w:color="auto" w:fill="auto"/>
        <w:ind w:left="0" w:right="20" w:firstLine="567"/>
        <w:jc w:val="both"/>
      </w:pPr>
      <w:r>
        <w:t xml:space="preserve"> Наружный водосток, используемый для отвода воды с кровель зданий, там где это возможно, следует использовать локально для организации водных сооружений на объекте благоустройства и системы полива, а там где это не представляется возможным - связывать с общей системой ливневой канализации, чтобы около зданий на тротуарах не образовывались потоки воды, а в холодное время года - обледенение участков возле водосточных труб.</w:t>
      </w:r>
    </w:p>
    <w:p w:rsidR="005272F2" w:rsidRDefault="00F23B6E" w:rsidP="00DE0E65">
      <w:pPr>
        <w:pStyle w:val="3"/>
        <w:numPr>
          <w:ilvl w:val="2"/>
          <w:numId w:val="44"/>
        </w:numPr>
        <w:shd w:val="clear" w:color="auto" w:fill="auto"/>
        <w:ind w:left="0" w:right="20" w:firstLine="567"/>
        <w:jc w:val="both"/>
      </w:pPr>
      <w:r>
        <w:t xml:space="preserve"> При организации стока необходимо обеспечивать комплексное решение вопросов организации рельефа и устройство конструктивных элементов открытой или закрытой системы водоотводных устройств: водосточных труб (водостоков), лотков, кюветов, быстротоков, дождеприемных колодцев (с учётом материалов и конструкций). Проектирование поверхностного водоотвода следует осуществлять с минимальным объемом земляных работ, а также предусматривать сток воды со скоростями, исключающими возможность эрозии почвы с учётом местоположения, существующих нормативов и технических условий.</w:t>
      </w:r>
    </w:p>
    <w:p w:rsidR="00F23B6E" w:rsidRDefault="00F23B6E" w:rsidP="00DE0E65">
      <w:pPr>
        <w:pStyle w:val="3"/>
        <w:numPr>
          <w:ilvl w:val="2"/>
          <w:numId w:val="44"/>
        </w:numPr>
        <w:shd w:val="clear" w:color="auto" w:fill="auto"/>
        <w:ind w:left="0" w:right="20" w:firstLine="567"/>
        <w:jc w:val="both"/>
      </w:pPr>
      <w:r>
        <w:lastRenderedPageBreak/>
        <w:t xml:space="preserve"> Применение открытых водоотводящих устройств допускается в границах территорий парков и лесопарков. Открытые лотки (канавы, кюветы) по дну или по всему периметру следует укреплять (одерновка, каменное мощение, монолитный бетон, сборный железобетон и др.), угол откосов кюветов принимают в зависимости от видов грунтов.</w:t>
      </w:r>
    </w:p>
    <w:p w:rsidR="00F23B6E" w:rsidRDefault="00F23B6E" w:rsidP="00DE0E65">
      <w:pPr>
        <w:pStyle w:val="3"/>
        <w:numPr>
          <w:ilvl w:val="2"/>
          <w:numId w:val="44"/>
        </w:numPr>
        <w:shd w:val="clear" w:color="auto" w:fill="auto"/>
        <w:ind w:left="0" w:right="20" w:firstLine="567"/>
        <w:jc w:val="both"/>
      </w:pPr>
      <w:r>
        <w:t xml:space="preserve"> Минимальные и максимальные уклоны проектируют с учетом неразмывающих скоростей воды, которые принимаются в зависимости от вида покрытия водоотводящих элементов. На участках рельефа, где скорости течения дождевых вод выше максимально допустимых, следует обеспечивать устройство быстротоков (ступенчатых перепадов).</w:t>
      </w:r>
    </w:p>
    <w:p w:rsidR="00F23B6E" w:rsidRDefault="00F23B6E" w:rsidP="00DE0E65">
      <w:pPr>
        <w:pStyle w:val="3"/>
        <w:numPr>
          <w:ilvl w:val="2"/>
          <w:numId w:val="44"/>
        </w:numPr>
        <w:shd w:val="clear" w:color="auto" w:fill="auto"/>
        <w:ind w:left="0" w:right="20" w:firstLine="567"/>
        <w:jc w:val="both"/>
      </w:pPr>
      <w:r>
        <w:t xml:space="preserve"> На территориях объектов рекреации водоотводные лотки могут обеспечивать сопряжение покрытия пешеходной коммуникации с газоном, их рекомендуется выполнять из элементов мощения (плоского булыжника, колотой или пиленой брусчатки, каменной плитки и др.), стыки допускается замоноличивать раствором высококачественной глины.</w:t>
      </w:r>
    </w:p>
    <w:p w:rsidR="00F23B6E" w:rsidRDefault="00F23B6E" w:rsidP="00DE0E65">
      <w:pPr>
        <w:pStyle w:val="3"/>
        <w:numPr>
          <w:ilvl w:val="2"/>
          <w:numId w:val="44"/>
        </w:numPr>
        <w:shd w:val="clear" w:color="auto" w:fill="auto"/>
        <w:ind w:left="0" w:right="20" w:firstLine="567"/>
        <w:jc w:val="both"/>
      </w:pPr>
      <w:r>
        <w:t>Дождеприемные колодцы являются элементами закрытой системы дождевой (ливневой) канализации, устанавливаются в местах понижения проектного рельефа: на въездах и выездах из кварталов, перед перекрестками со стороны притока воды до зоны пешеходного перехода, в лотках проезжих частей улиц и проездов в зависимости от продольного уклона улиц. На территории населенного пункта запрещено устройство поглощающих колодцев и испарительных площадок.</w:t>
      </w:r>
    </w:p>
    <w:p w:rsidR="00F23B6E" w:rsidRDefault="00F23B6E" w:rsidP="00DE0E65">
      <w:pPr>
        <w:pStyle w:val="3"/>
        <w:numPr>
          <w:ilvl w:val="2"/>
          <w:numId w:val="44"/>
        </w:numPr>
        <w:shd w:val="clear" w:color="auto" w:fill="auto"/>
        <w:spacing w:after="291"/>
        <w:ind w:left="0" w:right="20" w:firstLine="567"/>
        <w:jc w:val="both"/>
      </w:pPr>
      <w:r>
        <w:t xml:space="preserve"> При обустройстве решеток, перекрывающих водоотводящие лотки на пешеходных коммуникациях, ребра решеток не следует располагать вдоль направления пешеходного движения, а ширину отверстий между ребрами следует принимать не более 15 мм.</w:t>
      </w:r>
    </w:p>
    <w:p w:rsidR="00F23B6E" w:rsidRDefault="00F23B6E" w:rsidP="00DE0E65">
      <w:pPr>
        <w:pStyle w:val="22"/>
        <w:numPr>
          <w:ilvl w:val="1"/>
          <w:numId w:val="44"/>
        </w:numPr>
        <w:shd w:val="clear" w:color="auto" w:fill="auto"/>
        <w:tabs>
          <w:tab w:val="left" w:pos="3253"/>
          <w:tab w:val="left" w:pos="3255"/>
        </w:tabs>
        <w:spacing w:before="0" w:after="257" w:line="210" w:lineRule="exact"/>
        <w:ind w:left="0" w:firstLine="567"/>
        <w:jc w:val="both"/>
      </w:pPr>
      <w:bookmarkStart w:id="23" w:name="bookmark24"/>
      <w:r>
        <w:t>Некапитальные нестационарные сооружения</w:t>
      </w:r>
      <w:bookmarkEnd w:id="23"/>
    </w:p>
    <w:p w:rsidR="00F23B6E" w:rsidRDefault="00F23B6E" w:rsidP="00DE0E65">
      <w:pPr>
        <w:pStyle w:val="3"/>
        <w:numPr>
          <w:ilvl w:val="2"/>
          <w:numId w:val="44"/>
        </w:numPr>
        <w:shd w:val="clear" w:color="auto" w:fill="auto"/>
        <w:ind w:left="0" w:right="20" w:firstLine="567"/>
        <w:jc w:val="both"/>
      </w:pPr>
      <w:r>
        <w:t xml:space="preserve"> Некапитальными нестационарными являются сооружения, выполненные из легких конструкций, не предусматривающих устройство заглубленных фундаментов и подземных сооружений - это объекты мелкорозничной торговли, попутного бытового обслуживания и питания, остановочные павильоны, наземные туалетные кабины, боксовые гаражи, другие объекты некапитального характера. Отделочные материалы сооружений должны отвечать санитарно-гигиеническим требованиям, нормам противопожарной безопасности, архитектурно-художественным требованиям городского дизайна и освещения, характеру сложившейся среды населенного пункта и условиям долговременной эксплуатации. При остеклении витрин рекомендуется применять безосколочные, ударостойкие материалы, безопасные упрочняющие многослойные пленочные покрытия, поликарбонатные стекла. При проектировании мини-маркетов, мини-рынков, торговых рядов рекомендуется применение быстровозводимых модульных комплексов, выполняемых из легких конструкций.</w:t>
      </w:r>
    </w:p>
    <w:p w:rsidR="00F23B6E" w:rsidRDefault="00F23B6E" w:rsidP="00DE0E65">
      <w:pPr>
        <w:pStyle w:val="3"/>
        <w:numPr>
          <w:ilvl w:val="2"/>
          <w:numId w:val="44"/>
        </w:numPr>
        <w:shd w:val="clear" w:color="auto" w:fill="auto"/>
        <w:ind w:left="0" w:right="20" w:firstLine="567"/>
        <w:jc w:val="both"/>
      </w:pPr>
      <w:r>
        <w:t xml:space="preserve"> Некапитальные нестационарные сооружения должны соответствовать проекту, согласованному с администрацией, и договору на аренду земельного участка. Помимо предоставленных чертежей в состав проекта должен быть включен генеральный план земельного участка с указанием границ обязательного благоустройства и санитарного содержания данного участка.</w:t>
      </w:r>
    </w:p>
    <w:p w:rsidR="00F23B6E" w:rsidRDefault="00F23B6E" w:rsidP="00DE0E65">
      <w:pPr>
        <w:pStyle w:val="3"/>
        <w:numPr>
          <w:ilvl w:val="2"/>
          <w:numId w:val="44"/>
        </w:numPr>
        <w:shd w:val="clear" w:color="auto" w:fill="auto"/>
        <w:ind w:left="0" w:right="20" w:firstLine="567"/>
        <w:jc w:val="both"/>
      </w:pPr>
      <w:r>
        <w:t xml:space="preserve"> Размещение некапитальных нестационарных сооружений на территориях муниципального образования не должно мешать пешеходному движению, нарушать противопожарные требования, условия инсоляции территории и помещений, рядом с которыми они расположены, ухудшать визуальное восприятие среды населенного пункта и благоустройство территории и застройки. При размещении сооружений в границах охранных зон зарегистрированных памятников культурного наследия (природы) и в зонах особо охраняемых природных территорий параметры сооружений (высота, ширина, протяженность) функциональное назначение и прочие условия их размещения рекомендуется согласовывать с уполномоченными органами охраны памятников, природопользования и охраны окружающей среды.</w:t>
      </w:r>
    </w:p>
    <w:p w:rsidR="00F23B6E" w:rsidRDefault="00F23B6E" w:rsidP="00DE0E65">
      <w:pPr>
        <w:pStyle w:val="3"/>
        <w:numPr>
          <w:ilvl w:val="2"/>
          <w:numId w:val="44"/>
        </w:numPr>
        <w:shd w:val="clear" w:color="auto" w:fill="auto"/>
        <w:ind w:left="0" w:right="20" w:firstLine="567"/>
        <w:jc w:val="both"/>
      </w:pPr>
      <w:r>
        <w:t xml:space="preserve"> Не допускается размещение некапитальных нестационарных сооружений под козырьками вестибюлей и в арках зданий, на газонах, площадках (детских, отдыха, спортивных, транспортных стоянок), посадочных площадках городского пассажирского транспорта, в</w:t>
      </w:r>
      <w:r w:rsidR="005272F2">
        <w:t xml:space="preserve"> </w:t>
      </w:r>
      <w:r>
        <w:t xml:space="preserve">охранной </w:t>
      </w:r>
      <w:r>
        <w:lastRenderedPageBreak/>
        <w:t>зоне водопроводных и канализационных сетей, трубопроводов, а также ближе 20 м - от окон жилых помещений, перед витринами торговых предприятий.</w:t>
      </w:r>
    </w:p>
    <w:p w:rsidR="00F23B6E" w:rsidRDefault="00F23B6E" w:rsidP="00DE0E65">
      <w:pPr>
        <w:pStyle w:val="3"/>
        <w:numPr>
          <w:ilvl w:val="2"/>
          <w:numId w:val="44"/>
        </w:numPr>
        <w:shd w:val="clear" w:color="auto" w:fill="auto"/>
        <w:ind w:left="0" w:right="20" w:firstLine="567"/>
        <w:jc w:val="both"/>
      </w:pPr>
      <w:r>
        <w:t xml:space="preserve"> Возможно размещение сооружений на тротуарах шириной более 4,5 м (улицы общегородского значения) и более 3 м (улицы районного и местного значения) при условии, что фактическая интенсивность движения пешеходов в час «пик» в двух направлениях не превышает 700 пеш./час на одну полосу движения, равную 0,75 м.</w:t>
      </w:r>
    </w:p>
    <w:p w:rsidR="00F23B6E" w:rsidRDefault="00F23B6E" w:rsidP="00DE0E65">
      <w:pPr>
        <w:pStyle w:val="3"/>
        <w:numPr>
          <w:ilvl w:val="2"/>
          <w:numId w:val="44"/>
        </w:numPr>
        <w:shd w:val="clear" w:color="auto" w:fill="auto"/>
        <w:ind w:left="0" w:right="20" w:firstLine="567"/>
        <w:jc w:val="both"/>
      </w:pPr>
      <w:r>
        <w:t xml:space="preserve"> Сооружения предприятий мелкорозничной торговли, бытового обслуживания и питания следует размещать на территориях пешеходных зон, в парках, садах, на бульварах населенного пункта. Сооружения устанавливают на твердые виды покрытия, оборудуют осветительным оборудованием, урнами и малыми контейнерами для мусора, сооружения питания - туалетными кабинами (при отсутствии общественных туалетов на прилегающей территории в зоне доступности 200 м).</w:t>
      </w:r>
    </w:p>
    <w:p w:rsidR="00F23B6E" w:rsidRDefault="00F23B6E" w:rsidP="00DE0E65">
      <w:pPr>
        <w:pStyle w:val="3"/>
        <w:numPr>
          <w:ilvl w:val="2"/>
          <w:numId w:val="44"/>
        </w:numPr>
        <w:shd w:val="clear" w:color="auto" w:fill="auto"/>
        <w:ind w:left="0" w:right="20" w:firstLine="567"/>
        <w:jc w:val="both"/>
      </w:pPr>
      <w:r>
        <w:t xml:space="preserve"> Размещение остановочных павильонов необходимо предусматривать в местах остановок наземного пассажирского транспорта. Для установки павильона следует предусматривать площадку с твердыми видами покрытия размером 2,0 </w:t>
      </w:r>
      <w:r>
        <w:rPr>
          <w:lang w:val="en-US" w:eastAsia="en-US" w:bidi="en-US"/>
        </w:rPr>
        <w:t>x</w:t>
      </w:r>
      <w:r>
        <w:t>5,0 м и более. Расстояние от края проезжей части до ближайшей конструкции павильона следует устанавливать не менее 3,0 м, расстояние от боковых конструкций павильона до ствола деревьев - не менее 2,0 м для деревьев с компактной кроной. При проектировании остановочных пунктов и размещении ограждений остановочных площадок необходимо руководствоваться соответствующими ГОСТ и СНиП.</w:t>
      </w:r>
    </w:p>
    <w:p w:rsidR="00F23B6E" w:rsidRDefault="00F23B6E" w:rsidP="00DE0E65">
      <w:pPr>
        <w:pStyle w:val="3"/>
        <w:numPr>
          <w:ilvl w:val="2"/>
          <w:numId w:val="44"/>
        </w:numPr>
        <w:shd w:val="clear" w:color="auto" w:fill="auto"/>
        <w:spacing w:after="291"/>
        <w:ind w:left="0" w:right="20" w:firstLine="567"/>
        <w:jc w:val="both"/>
      </w:pPr>
      <w:r>
        <w:t>Размещение туалетных кабин следует предусматривать на активно посещаемых территориях населенного пункта при отсутствии или недостаточной пропускной способности общественных туалетов: в местах проведения массовых мероприятий, при крупных объектах торговли и услуг, на территории объектов рекреации (парках, садах), в местах установки городских АЗС, на автостоянках, а также - при некапитальных нестационарных сооружениях питания, при этом расстояние до жилых и общественных зданий должно быть не менее 20 м. Не допускается размещение туалетных кабин на придомовой территории. Туалетную кабину необходимо устанавливать на твердые виды покрытия.</w:t>
      </w:r>
    </w:p>
    <w:p w:rsidR="00F23B6E" w:rsidRDefault="00F23B6E" w:rsidP="00DE0E65">
      <w:pPr>
        <w:pStyle w:val="22"/>
        <w:numPr>
          <w:ilvl w:val="1"/>
          <w:numId w:val="44"/>
        </w:numPr>
        <w:shd w:val="clear" w:color="auto" w:fill="auto"/>
        <w:tabs>
          <w:tab w:val="left" w:pos="2570"/>
        </w:tabs>
        <w:spacing w:before="0" w:after="207" w:line="210" w:lineRule="exact"/>
        <w:ind w:left="0" w:firstLine="567"/>
        <w:jc w:val="both"/>
      </w:pPr>
      <w:bookmarkStart w:id="24" w:name="bookmark25"/>
      <w:r>
        <w:t>Оформление и оборудование зданий и сооружений</w:t>
      </w:r>
      <w:bookmarkEnd w:id="24"/>
    </w:p>
    <w:p w:rsidR="00F23B6E" w:rsidRDefault="00F23B6E" w:rsidP="00DE0E65">
      <w:pPr>
        <w:pStyle w:val="3"/>
        <w:numPr>
          <w:ilvl w:val="2"/>
          <w:numId w:val="44"/>
        </w:numPr>
        <w:shd w:val="clear" w:color="auto" w:fill="auto"/>
        <w:ind w:left="0" w:right="20" w:firstLine="567"/>
        <w:jc w:val="both"/>
      </w:pPr>
      <w:r>
        <w:t xml:space="preserve"> Проектирование оформления и оборудования зданий и сооружений включает: колористическое решение внешних поверхностей стен, отделку крыши, некоторые вопросы оборудования конструктивных элементов здания (входные группы, цоколи и др.), размещение антенн, водосточных труб, отмостки, домовых знаков, защитных сеток и т.п.</w:t>
      </w:r>
    </w:p>
    <w:p w:rsidR="00F23B6E" w:rsidRDefault="00F23B6E" w:rsidP="00DE0E65">
      <w:pPr>
        <w:pStyle w:val="3"/>
        <w:numPr>
          <w:ilvl w:val="2"/>
          <w:numId w:val="44"/>
        </w:numPr>
        <w:shd w:val="clear" w:color="auto" w:fill="auto"/>
        <w:ind w:left="0" w:right="20" w:firstLine="567"/>
        <w:jc w:val="both"/>
      </w:pPr>
      <w:r>
        <w:t xml:space="preserve"> Колористическое решение зданий и сооружений проектируют с учетом концепции общего цветового решения застройки улиц и территорий села Венгерово.</w:t>
      </w:r>
    </w:p>
    <w:p w:rsidR="00F23B6E" w:rsidRDefault="00F23B6E" w:rsidP="00DE0E65">
      <w:pPr>
        <w:pStyle w:val="3"/>
        <w:numPr>
          <w:ilvl w:val="2"/>
          <w:numId w:val="44"/>
        </w:numPr>
        <w:shd w:val="clear" w:color="auto" w:fill="auto"/>
        <w:ind w:left="0" w:right="20" w:firstLine="567"/>
        <w:jc w:val="both"/>
      </w:pPr>
      <w:r>
        <w:t xml:space="preserve"> Возможность остекления лоджий и балконов, замены рам, окраски стен в исторических центрах населенных пунктов следует устанавливать в составе градостроительного регламента.</w:t>
      </w:r>
    </w:p>
    <w:p w:rsidR="00F23B6E" w:rsidRDefault="00F23B6E" w:rsidP="00DE0E65">
      <w:pPr>
        <w:pStyle w:val="3"/>
        <w:numPr>
          <w:ilvl w:val="2"/>
          <w:numId w:val="44"/>
        </w:numPr>
        <w:shd w:val="clear" w:color="auto" w:fill="auto"/>
        <w:ind w:left="0" w:right="20" w:firstLine="567"/>
        <w:jc w:val="both"/>
      </w:pPr>
      <w:r>
        <w:t xml:space="preserve"> Размещение наружных кондиционеров и антенн-«тарелок» на зданиях, расположенных вдоль магистральных улиц населенного пункта, следует предусматривать со стороны дворовых фасадов.</w:t>
      </w:r>
    </w:p>
    <w:p w:rsidR="005272F2" w:rsidRDefault="00F23B6E" w:rsidP="00DE0E65">
      <w:pPr>
        <w:pStyle w:val="3"/>
        <w:numPr>
          <w:ilvl w:val="2"/>
          <w:numId w:val="44"/>
        </w:numPr>
        <w:shd w:val="clear" w:color="auto" w:fill="auto"/>
        <w:ind w:left="0" w:right="20" w:firstLine="567"/>
        <w:jc w:val="both"/>
      </w:pPr>
      <w:r>
        <w:t>На зданиях и сооружениях населенного пункта должны быть размещены следующие домовые знаки: указатель наименования улицы, указатель номера дома и корпуса, указатель номера подъезда и квартир, международный символ доступности объекта для инвалидов, флагодержатели, памятные доски, полигонометрический знак, указатель пожарного гидранта, указатель грунтовых геодезических знаков, указатели камер магистрали и колодцев водопроводной сети,. Состав домовых знаков на конкретном здании и условия их размещения следует определять функциональным назначением и местоположением зданий относительно улично-дорожной сети. Жилищно-эксплуатационные организации ведут контроль сохранности и исправного состояния домовых знаков, по мере необходимости ремонтируют их.</w:t>
      </w:r>
    </w:p>
    <w:p w:rsidR="00F23B6E" w:rsidRDefault="00F23B6E" w:rsidP="00DE0E65">
      <w:pPr>
        <w:pStyle w:val="3"/>
        <w:numPr>
          <w:ilvl w:val="2"/>
          <w:numId w:val="44"/>
        </w:numPr>
        <w:shd w:val="clear" w:color="auto" w:fill="auto"/>
        <w:ind w:left="0" w:right="20" w:firstLine="567"/>
        <w:jc w:val="both"/>
      </w:pPr>
      <w:r>
        <w:t xml:space="preserve"> У каждого индивидуального домовладения устанавливается знак с указанием номера дома, наименования улицы. Границы частных земельных участков могут обозначаться </w:t>
      </w:r>
      <w:r>
        <w:lastRenderedPageBreak/>
        <w:t>специальными табличками «Частное владение». Изготовление, установку и содержание информационных знаков индивидуальной застройки, контроль, за их сохранностью и исправным состоянием осуществляют владельцы земельных участков, собственники зданий, сооружений за свой счет.</w:t>
      </w:r>
    </w:p>
    <w:p w:rsidR="00F23B6E" w:rsidRDefault="00F23B6E" w:rsidP="00DE0E65">
      <w:pPr>
        <w:pStyle w:val="3"/>
        <w:numPr>
          <w:ilvl w:val="2"/>
          <w:numId w:val="44"/>
        </w:numPr>
        <w:shd w:val="clear" w:color="auto" w:fill="auto"/>
        <w:ind w:left="0" w:right="20" w:firstLine="567"/>
        <w:jc w:val="both"/>
      </w:pPr>
      <w:r>
        <w:t xml:space="preserve"> Информационные знаки должны быть унифицированы. Образцы каждого знака, его форма, цветовое решение утверждаются администрацией. Выдача разрешения на присвоение почтового номера строению производится администрацией.</w:t>
      </w:r>
    </w:p>
    <w:p w:rsidR="00F23B6E" w:rsidRDefault="00F23B6E" w:rsidP="00DE0E65">
      <w:pPr>
        <w:pStyle w:val="3"/>
        <w:numPr>
          <w:ilvl w:val="2"/>
          <w:numId w:val="44"/>
        </w:numPr>
        <w:shd w:val="clear" w:color="auto" w:fill="auto"/>
        <w:ind w:left="0" w:right="20" w:firstLine="567"/>
        <w:jc w:val="both"/>
      </w:pPr>
      <w:r>
        <w:t xml:space="preserve"> Для обеспечения поверхностного водоотвода от зданий и сооружений по их периметру следует предусматривать устройство отмостки с надежной гидроизоляцией. Уклон отмостки принимают не менее 10 промилле в сторону от здания. Ширину отмостки для зданий и сооружений принимают 0,8 - 1,2 м. В случае примыкания здания к пешеходным коммуникациям, роль отмостки обычно выполняет тротуар с твердым видом покрытия.</w:t>
      </w:r>
    </w:p>
    <w:p w:rsidR="00F23B6E" w:rsidRDefault="00F23B6E" w:rsidP="00DE0E65">
      <w:pPr>
        <w:pStyle w:val="3"/>
        <w:numPr>
          <w:ilvl w:val="2"/>
          <w:numId w:val="44"/>
        </w:numPr>
        <w:shd w:val="clear" w:color="auto" w:fill="auto"/>
        <w:ind w:left="0" w:right="20" w:firstLine="567"/>
        <w:jc w:val="both"/>
      </w:pPr>
      <w:r>
        <w:t xml:space="preserve"> При организации стока воды со скатных крыш через водосточные трубы необходимо:</w:t>
      </w:r>
    </w:p>
    <w:p w:rsidR="00F23B6E" w:rsidRDefault="00F23B6E" w:rsidP="00DE0E65">
      <w:pPr>
        <w:pStyle w:val="3"/>
        <w:numPr>
          <w:ilvl w:val="0"/>
          <w:numId w:val="3"/>
        </w:numPr>
        <w:shd w:val="clear" w:color="auto" w:fill="auto"/>
        <w:ind w:right="20" w:firstLine="567"/>
        <w:jc w:val="both"/>
      </w:pPr>
      <w:r>
        <w:t xml:space="preserve"> не нарушать пластику фасадов при размещении труб на стенах здания, обеспечивать герметичность стыковых соединений и требуемую пропускную способность, исходя из расчетных объемов стока воды;</w:t>
      </w:r>
    </w:p>
    <w:p w:rsidR="00F23B6E" w:rsidRDefault="00F23B6E" w:rsidP="00DE0E65">
      <w:pPr>
        <w:pStyle w:val="3"/>
        <w:numPr>
          <w:ilvl w:val="0"/>
          <w:numId w:val="3"/>
        </w:numPr>
        <w:shd w:val="clear" w:color="auto" w:fill="auto"/>
        <w:ind w:firstLine="567"/>
        <w:jc w:val="both"/>
      </w:pPr>
      <w:r>
        <w:t xml:space="preserve"> не допускать высоты свободного падения воды из выходного отверстия трубы более 200</w:t>
      </w:r>
    </w:p>
    <w:p w:rsidR="00F23B6E" w:rsidRDefault="00F23B6E" w:rsidP="00DE0E65">
      <w:pPr>
        <w:pStyle w:val="3"/>
        <w:shd w:val="clear" w:color="auto" w:fill="auto"/>
        <w:ind w:firstLine="567"/>
        <w:jc w:val="both"/>
      </w:pPr>
      <w:r>
        <w:t>мм;</w:t>
      </w:r>
    </w:p>
    <w:p w:rsidR="00F23B6E" w:rsidRDefault="00F23B6E" w:rsidP="00DE0E65">
      <w:pPr>
        <w:pStyle w:val="3"/>
        <w:numPr>
          <w:ilvl w:val="0"/>
          <w:numId w:val="3"/>
        </w:numPr>
        <w:shd w:val="clear" w:color="auto" w:fill="auto"/>
        <w:ind w:right="20" w:firstLine="567"/>
        <w:jc w:val="both"/>
      </w:pPr>
      <w:r>
        <w:t xml:space="preserve"> предусматривать в местах стока воды из трубы на основные пешеходные коммуникации наличие твердого покрытия с уклоном не менее 5 промилле в направлении водоотводных лотков, либо - устройство лотков в покрытии (закрытых или перекрытых решетками согласно пункту 4.20.18 настоящих Правил);</w:t>
      </w:r>
    </w:p>
    <w:p w:rsidR="00F23B6E" w:rsidRDefault="00F23B6E" w:rsidP="00DE0E65">
      <w:pPr>
        <w:pStyle w:val="3"/>
        <w:numPr>
          <w:ilvl w:val="0"/>
          <w:numId w:val="3"/>
        </w:numPr>
        <w:shd w:val="clear" w:color="auto" w:fill="auto"/>
        <w:ind w:right="20" w:firstLine="567"/>
        <w:jc w:val="both"/>
      </w:pPr>
      <w:r>
        <w:t xml:space="preserve"> предусматривать устройство дренажа в местах стока воды из трубы на газон или иные мягкие виды покрытия.</w:t>
      </w:r>
    </w:p>
    <w:p w:rsidR="00F23B6E" w:rsidRDefault="00F23B6E" w:rsidP="00DE0E65">
      <w:pPr>
        <w:pStyle w:val="3"/>
        <w:numPr>
          <w:ilvl w:val="2"/>
          <w:numId w:val="44"/>
        </w:numPr>
        <w:shd w:val="clear" w:color="auto" w:fill="auto"/>
        <w:ind w:left="0" w:right="20" w:firstLine="567"/>
        <w:jc w:val="both"/>
      </w:pPr>
      <w:r>
        <w:t xml:space="preserve"> Входные (участки входов в здания) группы зданий жилого и общественного назначения следует оборудовать осветительным оборудованием, навесом (козырьком), элементами сопряжения поверхностей (ступени и т.п.), устройствами и приспособлениями для перемещения инвалидов и маломобильных групп населения (пандусы, перила и пр.).</w:t>
      </w:r>
    </w:p>
    <w:p w:rsidR="00F23B6E" w:rsidRDefault="00F23B6E" w:rsidP="00DE0E65">
      <w:pPr>
        <w:pStyle w:val="3"/>
        <w:numPr>
          <w:ilvl w:val="2"/>
          <w:numId w:val="44"/>
        </w:numPr>
        <w:shd w:val="clear" w:color="auto" w:fill="auto"/>
        <w:ind w:left="0" w:right="20" w:firstLine="567"/>
        <w:jc w:val="both"/>
      </w:pPr>
      <w:r>
        <w:t xml:space="preserve"> У входа на лестницу в многоквартирных домах вывешиваются таблички, информирующие об адресах и номерах телефонов жилищно-эксплуатационных служб, неотложной медицинской помощи, ближайшего опорного пункта или отделения милиции, пожарной охраны. Указатели номеров подъездов и квартир вывешиваются у входов в подъезд. Нумерация подъездов и квартир должна идти слева направо. Наличие одинаковых номеров подъездов и квартир в одном доме не допускается.</w:t>
      </w:r>
    </w:p>
    <w:p w:rsidR="00F23B6E" w:rsidRDefault="00F23B6E" w:rsidP="00DE0E65">
      <w:pPr>
        <w:pStyle w:val="3"/>
        <w:numPr>
          <w:ilvl w:val="3"/>
          <w:numId w:val="44"/>
        </w:numPr>
        <w:shd w:val="clear" w:color="auto" w:fill="auto"/>
        <w:ind w:left="0" w:right="20" w:firstLine="567"/>
        <w:jc w:val="both"/>
      </w:pPr>
      <w:r>
        <w:t xml:space="preserve"> Следует предусматривать при входных группах площадки с твердыми видами покрытия и различными приемами озеленения. Организация площадок при входах может быть предусмотрена как в границах территории участка, так и на прилегающих к входным группам общественных территориях населенного пункта.</w:t>
      </w:r>
    </w:p>
    <w:p w:rsidR="00F23B6E" w:rsidRDefault="00F23B6E" w:rsidP="00DE0E65">
      <w:pPr>
        <w:pStyle w:val="3"/>
        <w:numPr>
          <w:ilvl w:val="3"/>
          <w:numId w:val="44"/>
        </w:numPr>
        <w:shd w:val="clear" w:color="auto" w:fill="auto"/>
        <w:ind w:left="0" w:right="20" w:firstLine="567"/>
        <w:jc w:val="both"/>
      </w:pPr>
      <w:r>
        <w:t xml:space="preserve"> Допускается использование части площадки при входных группах для временного паркирования легкового транспорта, если при этом обеспечивается ширина прохода, необходимая для пропуска пешеходного потока, что рекомендуется подтверждать расчетом (Приложение </w:t>
      </w:r>
      <w:r>
        <w:rPr>
          <w:lang w:val="en-US" w:eastAsia="en-US" w:bidi="en-US"/>
        </w:rPr>
        <w:t>N</w:t>
      </w:r>
      <w:r>
        <w:t>2 к настоящим Правилам). В этом случае следует предусматривать наличие разделяющих элементов (стационарного или переносного ограждения), контейнерного озеленения.</w:t>
      </w:r>
    </w:p>
    <w:p w:rsidR="00F23B6E" w:rsidRDefault="00F23B6E" w:rsidP="00DE0E65">
      <w:pPr>
        <w:pStyle w:val="3"/>
        <w:numPr>
          <w:ilvl w:val="3"/>
          <w:numId w:val="44"/>
        </w:numPr>
        <w:shd w:val="clear" w:color="auto" w:fill="auto"/>
        <w:ind w:left="0" w:right="20" w:firstLine="567"/>
        <w:jc w:val="both"/>
      </w:pPr>
      <w:r>
        <w:t xml:space="preserve"> В случае размещения входных групп в зоне тротуаров улично-дорожной сети с минимальной нормативной шириной тротуара элементы входной группы (ступени, пандусы, крыльцо, озеленение) следует выносить на прилегающий тротуар не более чем на 0,5 м.</w:t>
      </w:r>
    </w:p>
    <w:p w:rsidR="00F23B6E" w:rsidRPr="005272F2" w:rsidRDefault="00F23B6E" w:rsidP="00DE0E65">
      <w:pPr>
        <w:pStyle w:val="3"/>
        <w:numPr>
          <w:ilvl w:val="2"/>
          <w:numId w:val="44"/>
        </w:numPr>
        <w:shd w:val="clear" w:color="auto" w:fill="auto"/>
        <w:ind w:left="0" w:right="20" w:firstLine="567"/>
        <w:jc w:val="both"/>
        <w:rPr>
          <w:sz w:val="2"/>
          <w:szCs w:val="2"/>
        </w:rPr>
        <w:sectPr w:rsidR="00F23B6E" w:rsidRPr="005272F2" w:rsidSect="00DE0E65">
          <w:pgSz w:w="11906" w:h="16838"/>
          <w:pgMar w:top="1134" w:right="1133" w:bottom="1135" w:left="1418" w:header="0" w:footer="3" w:gutter="0"/>
          <w:cols w:space="720"/>
          <w:noEndnote/>
          <w:docGrid w:linePitch="360"/>
        </w:sectPr>
      </w:pPr>
      <w:r>
        <w:t xml:space="preserve"> Для защиты пешеходов и выступающих стеклянных витрин от падения снежного настила и сосулек с края крыши рекомендуется предусматривать установку специальных защитных сеток на уровне второго этажа. Для предотвращения образования сосулек рекомендуется применение электрического контура по внешнему периметру крыши.</w:t>
      </w:r>
    </w:p>
    <w:p w:rsidR="00F23B6E" w:rsidRDefault="00F23B6E" w:rsidP="00DE0E65">
      <w:pPr>
        <w:pStyle w:val="22"/>
        <w:numPr>
          <w:ilvl w:val="0"/>
          <w:numId w:val="44"/>
        </w:numPr>
        <w:shd w:val="clear" w:color="auto" w:fill="auto"/>
        <w:tabs>
          <w:tab w:val="left" w:pos="3063"/>
        </w:tabs>
        <w:spacing w:before="0" w:line="210" w:lineRule="exact"/>
        <w:ind w:left="0" w:firstLine="567"/>
        <w:jc w:val="both"/>
      </w:pPr>
      <w:bookmarkStart w:id="25" w:name="bookmark26"/>
      <w:r>
        <w:lastRenderedPageBreak/>
        <w:t>ПРОЕКТИРОВАНИЕ БЛАГОУСТРОЙСТВА</w:t>
      </w:r>
      <w:bookmarkEnd w:id="25"/>
    </w:p>
    <w:p w:rsidR="00F23B6E" w:rsidRDefault="00F23B6E" w:rsidP="00DE0E65">
      <w:pPr>
        <w:pStyle w:val="3"/>
        <w:numPr>
          <w:ilvl w:val="1"/>
          <w:numId w:val="44"/>
        </w:numPr>
        <w:shd w:val="clear" w:color="auto" w:fill="auto"/>
        <w:ind w:left="0" w:right="20" w:firstLine="567"/>
        <w:jc w:val="both"/>
      </w:pPr>
      <w:r>
        <w:t xml:space="preserve"> Благоустройство территорий осуществляется в соответствии с Генеральным планом муниципального образования по разработанным проектам комплексного благоустройства, предусматривающим:</w:t>
      </w:r>
    </w:p>
    <w:p w:rsidR="00F23B6E" w:rsidRDefault="00F23B6E" w:rsidP="00DE0E65">
      <w:pPr>
        <w:pStyle w:val="3"/>
        <w:numPr>
          <w:ilvl w:val="0"/>
          <w:numId w:val="3"/>
        </w:numPr>
        <w:shd w:val="clear" w:color="auto" w:fill="auto"/>
        <w:ind w:firstLine="567"/>
        <w:jc w:val="both"/>
      </w:pPr>
      <w:r>
        <w:t xml:space="preserve"> благоустройство на территориях общественного назначения;</w:t>
      </w:r>
    </w:p>
    <w:p w:rsidR="00F23B6E" w:rsidRDefault="00F23B6E" w:rsidP="00DE0E65">
      <w:pPr>
        <w:pStyle w:val="3"/>
        <w:numPr>
          <w:ilvl w:val="0"/>
          <w:numId w:val="3"/>
        </w:numPr>
        <w:shd w:val="clear" w:color="auto" w:fill="auto"/>
        <w:ind w:firstLine="567"/>
        <w:jc w:val="both"/>
      </w:pPr>
      <w:r>
        <w:t xml:space="preserve"> благоустройство на территориях жилого назначения;</w:t>
      </w:r>
    </w:p>
    <w:p w:rsidR="00F23B6E" w:rsidRDefault="00F23B6E" w:rsidP="00DE0E65">
      <w:pPr>
        <w:pStyle w:val="3"/>
        <w:numPr>
          <w:ilvl w:val="0"/>
          <w:numId w:val="3"/>
        </w:numPr>
        <w:shd w:val="clear" w:color="auto" w:fill="auto"/>
        <w:ind w:firstLine="567"/>
        <w:jc w:val="both"/>
      </w:pPr>
      <w:r>
        <w:t xml:space="preserve"> благоустройство на территориях рекреационного назначения;</w:t>
      </w:r>
    </w:p>
    <w:p w:rsidR="00F23B6E" w:rsidRDefault="00F23B6E" w:rsidP="00DE0E65">
      <w:pPr>
        <w:pStyle w:val="3"/>
        <w:numPr>
          <w:ilvl w:val="0"/>
          <w:numId w:val="3"/>
        </w:numPr>
        <w:shd w:val="clear" w:color="auto" w:fill="auto"/>
        <w:ind w:firstLine="567"/>
        <w:jc w:val="both"/>
      </w:pPr>
      <w:r>
        <w:t xml:space="preserve"> благоустройство на территориях производственного назначения;</w:t>
      </w:r>
    </w:p>
    <w:p w:rsidR="00F23B6E" w:rsidRDefault="00F23B6E" w:rsidP="00DE0E65">
      <w:pPr>
        <w:pStyle w:val="3"/>
        <w:numPr>
          <w:ilvl w:val="0"/>
          <w:numId w:val="3"/>
        </w:numPr>
        <w:shd w:val="clear" w:color="auto" w:fill="auto"/>
        <w:ind w:firstLine="567"/>
        <w:jc w:val="both"/>
      </w:pPr>
      <w:r>
        <w:t xml:space="preserve"> благоустройство на территориях транспортной и инженерной инфраструктуры.</w:t>
      </w:r>
    </w:p>
    <w:p w:rsidR="00F23B6E" w:rsidRDefault="00F23B6E" w:rsidP="00DE0E65">
      <w:pPr>
        <w:pStyle w:val="3"/>
        <w:numPr>
          <w:ilvl w:val="1"/>
          <w:numId w:val="44"/>
        </w:numPr>
        <w:shd w:val="clear" w:color="auto" w:fill="auto"/>
        <w:ind w:left="0" w:right="20" w:firstLine="567"/>
        <w:jc w:val="both"/>
      </w:pPr>
      <w:r>
        <w:t xml:space="preserve"> Проекты благоустройства разрабатываются юридическими или физическими лицами, имеющими соответствующие лицензии, в соответствии с архитектурно-планировочными заданиями на проектирование, действующими строительными нормами и правилами, ГОСТами, другими нормативными документами и подлежат согласованию с администрацией.</w:t>
      </w:r>
    </w:p>
    <w:p w:rsidR="00F23B6E" w:rsidRDefault="00F23B6E" w:rsidP="00DE0E65">
      <w:pPr>
        <w:pStyle w:val="3"/>
        <w:shd w:val="clear" w:color="auto" w:fill="auto"/>
        <w:tabs>
          <w:tab w:val="right" w:pos="9926"/>
        </w:tabs>
        <w:ind w:firstLine="567"/>
        <w:jc w:val="both"/>
      </w:pPr>
      <w:r>
        <w:t xml:space="preserve">  5.3        Необходимость согласования проектов благоустройства</w:t>
      </w:r>
      <w:r>
        <w:tab/>
        <w:t>с другими</w:t>
      </w:r>
    </w:p>
    <w:p w:rsidR="00F23B6E" w:rsidRDefault="00F23B6E" w:rsidP="00DE0E65">
      <w:pPr>
        <w:pStyle w:val="3"/>
        <w:shd w:val="clear" w:color="auto" w:fill="auto"/>
        <w:tabs>
          <w:tab w:val="right" w:pos="9926"/>
        </w:tabs>
        <w:ind w:right="20" w:firstLine="567"/>
        <w:jc w:val="both"/>
      </w:pPr>
      <w:r>
        <w:t>заинтересованными органами государственного контроля и надзора, инженерными и коммунальными службами и организациями, а также собственниками земельных участков, чьи интересы затрагиваются проектом, указывается в архитектурно-планировочном задании на проектирование в зависимости от места размещения объекта, вида благоустройства, условий его строительства и эксплуатации. Порядок согласования и утверждения проектов определяется правилами разработки, согласования, утверждения, хранения и использованияградостроительной документации и правилами разработки, согласования</w:t>
      </w:r>
      <w:r>
        <w:tab/>
        <w:t>и утверждения</w:t>
      </w:r>
    </w:p>
    <w:p w:rsidR="00F23B6E" w:rsidRDefault="00F23B6E" w:rsidP="00DE0E65">
      <w:pPr>
        <w:pStyle w:val="3"/>
        <w:shd w:val="clear" w:color="auto" w:fill="auto"/>
        <w:spacing w:after="291"/>
        <w:ind w:right="20" w:firstLine="567"/>
        <w:jc w:val="both"/>
      </w:pPr>
      <w:r>
        <w:t>проектов, обосновывающих строительство новых или реконструкцию (расширение) существующих объектов муниципального образования.</w:t>
      </w:r>
    </w:p>
    <w:p w:rsidR="00F23B6E" w:rsidRDefault="00F23B6E" w:rsidP="00DE0E65">
      <w:pPr>
        <w:pStyle w:val="22"/>
        <w:numPr>
          <w:ilvl w:val="0"/>
          <w:numId w:val="44"/>
        </w:numPr>
        <w:shd w:val="clear" w:color="auto" w:fill="auto"/>
        <w:tabs>
          <w:tab w:val="left" w:pos="1142"/>
        </w:tabs>
        <w:spacing w:before="0" w:after="147" w:line="210" w:lineRule="exact"/>
        <w:ind w:left="0" w:firstLine="567"/>
        <w:jc w:val="both"/>
      </w:pPr>
      <w:bookmarkStart w:id="26" w:name="bookmark27"/>
      <w:r>
        <w:t>БЛАГОУСТРОЙСТВО НА ТЕРРИТОРИЯХ ОБЩЕСТВЕННОГО НАЗНАЧЕНИЯ</w:t>
      </w:r>
      <w:bookmarkEnd w:id="26"/>
    </w:p>
    <w:p w:rsidR="00F23B6E" w:rsidRDefault="00F23B6E" w:rsidP="00DE0E65">
      <w:pPr>
        <w:pStyle w:val="3"/>
        <w:shd w:val="clear" w:color="auto" w:fill="auto"/>
        <w:tabs>
          <w:tab w:val="right" w:pos="9926"/>
        </w:tabs>
        <w:ind w:right="20" w:firstLine="567"/>
        <w:jc w:val="both"/>
      </w:pPr>
      <w:r>
        <w:t>Объектами нормирования благоустройства на территориях</w:t>
      </w:r>
      <w:r>
        <w:tab/>
        <w:t>общественного назначения являются:</w:t>
      </w:r>
    </w:p>
    <w:p w:rsidR="00F23B6E" w:rsidRDefault="00F23B6E" w:rsidP="00DE0E65">
      <w:pPr>
        <w:pStyle w:val="3"/>
        <w:numPr>
          <w:ilvl w:val="0"/>
          <w:numId w:val="3"/>
        </w:numPr>
        <w:shd w:val="clear" w:color="auto" w:fill="auto"/>
        <w:ind w:firstLine="567"/>
        <w:jc w:val="both"/>
      </w:pPr>
      <w:r>
        <w:t xml:space="preserve"> общественные пространства населенного пункта;</w:t>
      </w:r>
    </w:p>
    <w:p w:rsidR="00F23B6E" w:rsidRDefault="00F23B6E" w:rsidP="00DE0E65">
      <w:pPr>
        <w:pStyle w:val="3"/>
        <w:numPr>
          <w:ilvl w:val="0"/>
          <w:numId w:val="3"/>
        </w:numPr>
        <w:shd w:val="clear" w:color="auto" w:fill="auto"/>
        <w:ind w:firstLine="567"/>
        <w:jc w:val="both"/>
      </w:pPr>
      <w:r>
        <w:t xml:space="preserve"> участки и зоны общественной застройки.</w:t>
      </w:r>
    </w:p>
    <w:p w:rsidR="00F23B6E" w:rsidRDefault="00F23B6E" w:rsidP="00DE0E65">
      <w:pPr>
        <w:pStyle w:val="3"/>
        <w:numPr>
          <w:ilvl w:val="1"/>
          <w:numId w:val="44"/>
        </w:numPr>
        <w:shd w:val="clear" w:color="auto" w:fill="auto"/>
        <w:ind w:left="0" w:right="20" w:firstLine="567"/>
        <w:jc w:val="both"/>
      </w:pPr>
      <w:r>
        <w:t xml:space="preserve"> На территориях общественного назначения при разработке проектных мероприятий по благоустройству следует обеспечивать: открытость и проницаемость территорий для визуального восприятия (отсутствие глухих оград), условия беспрепятственного передвижения населения (включая маломобильные группы), приемы поддержки исторически сложившейся планировочной структуры и масштаба застройки, достижение стилевого единства элементов благоустройства с окружающей средой населенного пункта.</w:t>
      </w:r>
    </w:p>
    <w:p w:rsidR="00F23B6E" w:rsidRDefault="00F23B6E" w:rsidP="00DE0E65">
      <w:pPr>
        <w:pStyle w:val="3"/>
        <w:numPr>
          <w:ilvl w:val="1"/>
          <w:numId w:val="44"/>
        </w:numPr>
        <w:shd w:val="clear" w:color="auto" w:fill="auto"/>
        <w:spacing w:after="240"/>
        <w:ind w:left="0" w:right="20" w:firstLine="567"/>
        <w:jc w:val="both"/>
      </w:pPr>
      <w:r>
        <w:t xml:space="preserve"> Проекты благоустройства территорий общественного назначения могут быть получены в результате проведения творческих конкурсов и на основании предварительных предпроектных изысканий. Качество проекта определяется уровнем комфорта пребывания, который обеспечивают предлагаемые решения и эстетическим качеством среды, также экологической обоснованностью, их удобством как мест коммуникации и общения, способностью привлекать посетителей, наличием возможностей для развития предпринимательства, связанного с оказанием услуг общепита и стрит-ритейла.</w:t>
      </w:r>
    </w:p>
    <w:p w:rsidR="00F23B6E" w:rsidRDefault="00F23B6E" w:rsidP="00DE0E65">
      <w:pPr>
        <w:pStyle w:val="3"/>
        <w:numPr>
          <w:ilvl w:val="1"/>
          <w:numId w:val="44"/>
        </w:numPr>
        <w:shd w:val="clear" w:color="auto" w:fill="auto"/>
        <w:ind w:left="0" w:firstLine="567"/>
        <w:jc w:val="both"/>
      </w:pPr>
      <w:r>
        <w:t xml:space="preserve"> Общественные пространства</w:t>
      </w:r>
    </w:p>
    <w:p w:rsidR="00F23B6E" w:rsidRDefault="00F23B6E" w:rsidP="00DE0E65">
      <w:pPr>
        <w:pStyle w:val="3"/>
        <w:numPr>
          <w:ilvl w:val="2"/>
          <w:numId w:val="44"/>
        </w:numPr>
        <w:shd w:val="clear" w:color="auto" w:fill="auto"/>
        <w:ind w:left="0" w:right="20" w:firstLine="567"/>
        <w:jc w:val="both"/>
      </w:pPr>
      <w:r>
        <w:t xml:space="preserve"> Общественные пространства муниципального образования включают пешеходные коммуникации, пешеходные зоны, участки активно посещаемой общественной застройки, участки озеленения, расположенные в составе населенного пункта, примагистральных и многофункциональных зон, центров общегородского и локального значения.</w:t>
      </w:r>
    </w:p>
    <w:p w:rsidR="00F23B6E" w:rsidRDefault="00F23B6E" w:rsidP="00DE0E65">
      <w:pPr>
        <w:pStyle w:val="3"/>
        <w:numPr>
          <w:ilvl w:val="2"/>
          <w:numId w:val="44"/>
        </w:numPr>
        <w:shd w:val="clear" w:color="auto" w:fill="auto"/>
        <w:ind w:left="0" w:right="20" w:firstLine="567"/>
        <w:jc w:val="both"/>
      </w:pPr>
      <w:r>
        <w:t xml:space="preserve"> Пешеходные коммуникации и пешеходные зоны обеспечивают пешеходные связи и передвижения по территории населенного пункта.</w:t>
      </w:r>
    </w:p>
    <w:p w:rsidR="00F23B6E" w:rsidRDefault="00F23B6E" w:rsidP="00DE0E65">
      <w:pPr>
        <w:pStyle w:val="3"/>
        <w:numPr>
          <w:ilvl w:val="2"/>
          <w:numId w:val="44"/>
        </w:numPr>
        <w:shd w:val="clear" w:color="auto" w:fill="auto"/>
        <w:ind w:left="0" w:right="20" w:firstLine="567"/>
        <w:jc w:val="both"/>
      </w:pPr>
      <w:r>
        <w:t xml:space="preserve"> Участки озеленения на территории общественных пространств муниципального образования следует проектировать в виде цветников, газонов, одиночных, групповых, рядовых посадок, вертикальных, многоярусных, мобильных форм озеленения.</w:t>
      </w:r>
    </w:p>
    <w:p w:rsidR="00F23B6E" w:rsidRDefault="00F23B6E" w:rsidP="00DE0E65">
      <w:pPr>
        <w:ind w:firstLine="567"/>
        <w:rPr>
          <w:sz w:val="2"/>
          <w:szCs w:val="2"/>
        </w:rPr>
        <w:sectPr w:rsidR="00F23B6E" w:rsidSect="000660F6">
          <w:pgSz w:w="11906" w:h="16838"/>
          <w:pgMar w:top="1134" w:right="1133" w:bottom="0" w:left="1418" w:header="0" w:footer="3" w:gutter="0"/>
          <w:cols w:space="720"/>
          <w:noEndnote/>
          <w:docGrid w:linePitch="360"/>
        </w:sectPr>
      </w:pPr>
    </w:p>
    <w:p w:rsidR="00F23B6E" w:rsidRDefault="00F23B6E" w:rsidP="00DE0E65">
      <w:pPr>
        <w:pStyle w:val="3"/>
        <w:numPr>
          <w:ilvl w:val="2"/>
          <w:numId w:val="44"/>
        </w:numPr>
        <w:shd w:val="clear" w:color="auto" w:fill="auto"/>
        <w:ind w:left="0" w:right="20" w:firstLine="567"/>
        <w:jc w:val="both"/>
      </w:pPr>
      <w:r>
        <w:lastRenderedPageBreak/>
        <w:t>Обязательный перечень конструктивных элементов внешнего благоустройства на территории общественных пространств муниципального образования включает: твердые виды покрытия в виде плиточного мощения, элементы сопряжения поверхностей, озеленение, скамьи, урны и малые контейнеры для мусора, уличное техническое оборудование, осветительное оборудование, оборудование архитектурно-декоративного освещения, носители городской информации, элементы защиты участков озеленения (металлические ограждения, специальные виды покрытий и т.п.).</w:t>
      </w:r>
    </w:p>
    <w:p w:rsidR="00F23B6E" w:rsidRDefault="00F23B6E" w:rsidP="00DE0E65">
      <w:pPr>
        <w:pStyle w:val="3"/>
        <w:numPr>
          <w:ilvl w:val="2"/>
          <w:numId w:val="44"/>
        </w:numPr>
        <w:shd w:val="clear" w:color="auto" w:fill="auto"/>
        <w:ind w:left="0" w:right="20" w:firstLine="567"/>
        <w:jc w:val="both"/>
      </w:pPr>
      <w:r>
        <w:t xml:space="preserve"> Рекомендуется на территории общественных пространств размещение произведений декоративно-прикладного искусства, декоративных водных устройств.</w:t>
      </w:r>
    </w:p>
    <w:p w:rsidR="00F23B6E" w:rsidRDefault="00F23B6E" w:rsidP="00DE0E65">
      <w:pPr>
        <w:pStyle w:val="3"/>
        <w:numPr>
          <w:ilvl w:val="2"/>
          <w:numId w:val="44"/>
        </w:numPr>
        <w:shd w:val="clear" w:color="auto" w:fill="auto"/>
        <w:spacing w:after="240"/>
        <w:ind w:left="0" w:right="20" w:firstLine="567"/>
        <w:jc w:val="both"/>
      </w:pPr>
      <w:r>
        <w:t xml:space="preserve"> На территории пешеходных зон и коммуникаций возможно размещение средств наружной рекламы, некапитальных нестационарных сооружений мелкорозничной торговли, бытового обслуживания и питания, остановочных павильонов, туалетных кабин.</w:t>
      </w:r>
    </w:p>
    <w:p w:rsidR="00F23B6E" w:rsidRDefault="00F23B6E" w:rsidP="00DE0E65">
      <w:pPr>
        <w:pStyle w:val="3"/>
        <w:numPr>
          <w:ilvl w:val="1"/>
          <w:numId w:val="44"/>
        </w:numPr>
        <w:shd w:val="clear" w:color="auto" w:fill="auto"/>
        <w:tabs>
          <w:tab w:val="left" w:pos="1142"/>
        </w:tabs>
        <w:ind w:left="0" w:firstLine="567"/>
        <w:jc w:val="both"/>
      </w:pPr>
      <w:r>
        <w:t>Участки и специализированные зоны общественной застройки.</w:t>
      </w:r>
    </w:p>
    <w:p w:rsidR="00F23B6E" w:rsidRDefault="00F23B6E" w:rsidP="00DE0E65">
      <w:pPr>
        <w:pStyle w:val="3"/>
        <w:numPr>
          <w:ilvl w:val="2"/>
          <w:numId w:val="44"/>
        </w:numPr>
        <w:shd w:val="clear" w:color="auto" w:fill="auto"/>
        <w:ind w:left="0" w:right="20" w:firstLine="567"/>
        <w:jc w:val="both"/>
      </w:pPr>
      <w:r>
        <w:t xml:space="preserve"> Участки общественной застройки с активным режимом посещения - это учреждения торговли, культуры, искусства, образования и т.п. объекты городского значения; они могут быть организованы с выделением приобъектной территории, либо без нее, в этом случае границы участка следует устанавливать совпадающими с внешним контуром подошвы застройки зданий и сооружений.</w:t>
      </w:r>
    </w:p>
    <w:p w:rsidR="00F23B6E" w:rsidRDefault="00F23B6E" w:rsidP="00DE0E65">
      <w:pPr>
        <w:pStyle w:val="3"/>
        <w:numPr>
          <w:ilvl w:val="2"/>
          <w:numId w:val="44"/>
        </w:numPr>
        <w:shd w:val="clear" w:color="auto" w:fill="auto"/>
        <w:ind w:left="0" w:right="20" w:firstLine="567"/>
        <w:jc w:val="both"/>
      </w:pPr>
      <w:r>
        <w:t xml:space="preserve"> Участки общественной застройки с ограниченным или закрытым режимом - это органы власти и управления, больницы, и т.п. объекты. Они могут быть организованы с выделением приобъектной территории, либо без нее - в этом случае границы участка следует устанавливать совпадающими с внешним контуром подошвы застройки зданий и сооружений. Специализированные зоны общественной застройки (больничные, студенческие городки и т.п.), как правило, формируются в виде группы участков.</w:t>
      </w:r>
    </w:p>
    <w:p w:rsidR="00F23B6E" w:rsidRDefault="00F23B6E" w:rsidP="00DE0E65">
      <w:pPr>
        <w:pStyle w:val="3"/>
        <w:numPr>
          <w:ilvl w:val="2"/>
          <w:numId w:val="44"/>
        </w:numPr>
        <w:shd w:val="clear" w:color="auto" w:fill="auto"/>
        <w:ind w:left="0" w:right="20" w:firstLine="567"/>
        <w:jc w:val="both"/>
      </w:pPr>
      <w:r>
        <w:t xml:space="preserve"> Благоустройство участков и специализированных зон общественной застройки следует проектировать в соответствии с заданием на проектирование и отраслевой специализацией.</w:t>
      </w:r>
    </w:p>
    <w:p w:rsidR="00F23B6E" w:rsidRDefault="00F23B6E" w:rsidP="00DE0E65">
      <w:pPr>
        <w:pStyle w:val="3"/>
        <w:numPr>
          <w:ilvl w:val="2"/>
          <w:numId w:val="44"/>
        </w:numPr>
        <w:shd w:val="clear" w:color="auto" w:fill="auto"/>
        <w:ind w:left="0" w:right="20" w:firstLine="567"/>
        <w:jc w:val="both"/>
      </w:pPr>
      <w:r>
        <w:t xml:space="preserve"> Обязательный перечень конструктивных элементов благоустройства территории на участках общественной застройки (при наличии приобъектных территорий) и территориях специализированных зон общественной застройки включает: твердые виды покрытия, элементы сопряжения поверхностей, озеленение, урны или контейнеры для мусора, осветительное оборудование, носители информационного оформления учреждений. Для учреждений, назначение которых связано с приемом посетителей, следует предусматривать обязательное размещение скамей.</w:t>
      </w:r>
    </w:p>
    <w:p w:rsidR="00F23B6E" w:rsidRDefault="00F23B6E" w:rsidP="00DE0E65">
      <w:pPr>
        <w:pStyle w:val="3"/>
        <w:numPr>
          <w:ilvl w:val="2"/>
          <w:numId w:val="44"/>
        </w:numPr>
        <w:shd w:val="clear" w:color="auto" w:fill="auto"/>
        <w:spacing w:after="291"/>
        <w:ind w:left="0" w:right="20" w:firstLine="567"/>
        <w:jc w:val="both"/>
      </w:pPr>
      <w:r>
        <w:t xml:space="preserve"> На территории участков общественной застройки (при наличии приобъектных территорий) возможно размещение ограждений и средств наружной рекламы. При размещении участков в составе исторически, сложившейся застройки, общественных центров муниципального образования допускается отсутствие стационарного озеленения.</w:t>
      </w:r>
    </w:p>
    <w:p w:rsidR="00F23B6E" w:rsidRDefault="00F23B6E" w:rsidP="00DE0E65">
      <w:pPr>
        <w:pStyle w:val="22"/>
        <w:numPr>
          <w:ilvl w:val="0"/>
          <w:numId w:val="44"/>
        </w:numPr>
        <w:shd w:val="clear" w:color="auto" w:fill="auto"/>
        <w:tabs>
          <w:tab w:val="left" w:pos="1721"/>
        </w:tabs>
        <w:spacing w:before="0" w:after="147" w:line="210" w:lineRule="exact"/>
        <w:ind w:left="0" w:firstLine="567"/>
        <w:jc w:val="both"/>
      </w:pPr>
      <w:bookmarkStart w:id="27" w:name="bookmark28"/>
      <w:r>
        <w:t>БЛАГОУСТРОЙСТВО НА ТЕРРИТОРИЯХ ЖИЛОГО НАЗНАЧЕНИЯ</w:t>
      </w:r>
      <w:bookmarkEnd w:id="27"/>
    </w:p>
    <w:p w:rsidR="00F23B6E" w:rsidRDefault="00F23B6E" w:rsidP="00DE0E65">
      <w:pPr>
        <w:pStyle w:val="3"/>
        <w:numPr>
          <w:ilvl w:val="1"/>
          <w:numId w:val="44"/>
        </w:numPr>
        <w:shd w:val="clear" w:color="auto" w:fill="auto"/>
        <w:ind w:left="0" w:right="20" w:firstLine="567"/>
        <w:jc w:val="both"/>
      </w:pPr>
      <w:r>
        <w:t xml:space="preserve"> Объектами нормирования благоустройства на территориях жилого назначения являются:</w:t>
      </w:r>
    </w:p>
    <w:p w:rsidR="00F23B6E" w:rsidRDefault="00F23B6E" w:rsidP="00DE0E65">
      <w:pPr>
        <w:pStyle w:val="3"/>
        <w:numPr>
          <w:ilvl w:val="0"/>
          <w:numId w:val="3"/>
        </w:numPr>
        <w:shd w:val="clear" w:color="auto" w:fill="auto"/>
        <w:ind w:firstLine="567"/>
        <w:jc w:val="both"/>
      </w:pPr>
      <w:r>
        <w:t xml:space="preserve"> общественные пространства;</w:t>
      </w:r>
    </w:p>
    <w:p w:rsidR="00F23B6E" w:rsidRDefault="00F23B6E" w:rsidP="00DE0E65">
      <w:pPr>
        <w:pStyle w:val="3"/>
        <w:numPr>
          <w:ilvl w:val="0"/>
          <w:numId w:val="3"/>
        </w:numPr>
        <w:shd w:val="clear" w:color="auto" w:fill="auto"/>
        <w:ind w:firstLine="567"/>
        <w:jc w:val="both"/>
      </w:pPr>
      <w:r>
        <w:t xml:space="preserve"> участки жилой застройки;</w:t>
      </w:r>
    </w:p>
    <w:p w:rsidR="00F23B6E" w:rsidRDefault="00F23B6E" w:rsidP="00DE0E65">
      <w:pPr>
        <w:pStyle w:val="3"/>
        <w:numPr>
          <w:ilvl w:val="0"/>
          <w:numId w:val="3"/>
        </w:numPr>
        <w:shd w:val="clear" w:color="auto" w:fill="auto"/>
        <w:ind w:firstLine="567"/>
        <w:jc w:val="both"/>
      </w:pPr>
      <w:r>
        <w:t xml:space="preserve"> участки детских садов, школ;</w:t>
      </w:r>
    </w:p>
    <w:p w:rsidR="00F23B6E" w:rsidRDefault="00F23B6E" w:rsidP="00DE0E65">
      <w:pPr>
        <w:pStyle w:val="3"/>
        <w:numPr>
          <w:ilvl w:val="0"/>
          <w:numId w:val="3"/>
        </w:numPr>
        <w:shd w:val="clear" w:color="auto" w:fill="auto"/>
        <w:spacing w:after="240"/>
        <w:ind w:firstLine="567"/>
        <w:jc w:val="both"/>
      </w:pPr>
      <w:r>
        <w:t xml:space="preserve"> участки длительного и временного хранения автотранспортных средств.</w:t>
      </w:r>
    </w:p>
    <w:p w:rsidR="00F23B6E" w:rsidRDefault="00F23B6E" w:rsidP="00DE0E65">
      <w:pPr>
        <w:pStyle w:val="3"/>
        <w:numPr>
          <w:ilvl w:val="1"/>
          <w:numId w:val="44"/>
        </w:numPr>
        <w:shd w:val="clear" w:color="auto" w:fill="auto"/>
        <w:ind w:left="0" w:firstLine="567"/>
        <w:jc w:val="both"/>
      </w:pPr>
      <w:r>
        <w:t xml:space="preserve"> Общественные пространства.</w:t>
      </w:r>
    </w:p>
    <w:p w:rsidR="00F23B6E" w:rsidRDefault="00F23B6E" w:rsidP="00DE0E65">
      <w:pPr>
        <w:pStyle w:val="3"/>
        <w:numPr>
          <w:ilvl w:val="2"/>
          <w:numId w:val="44"/>
        </w:numPr>
        <w:shd w:val="clear" w:color="auto" w:fill="auto"/>
        <w:ind w:left="0" w:right="20" w:firstLine="567"/>
        <w:jc w:val="both"/>
      </w:pPr>
      <w:r>
        <w:t xml:space="preserve"> Общественные пространства на территориях жилого назначения необходимо формировать системой пешеходных коммуникаций, участков учреждений обслуживания жилых групп, микрорайонов, жилых районов и озелененных территорий общего пользования.</w:t>
      </w:r>
    </w:p>
    <w:p w:rsidR="00F23B6E" w:rsidRDefault="00F23B6E" w:rsidP="00DE0E65">
      <w:pPr>
        <w:pStyle w:val="3"/>
        <w:numPr>
          <w:ilvl w:val="2"/>
          <w:numId w:val="44"/>
        </w:numPr>
        <w:shd w:val="clear" w:color="auto" w:fill="auto"/>
        <w:ind w:left="0" w:right="20" w:firstLine="567"/>
        <w:jc w:val="both"/>
      </w:pPr>
      <w:r>
        <w:t xml:space="preserve"> Учреждения обслуживания жилых групп, микрорайонов, жилых районов следует оборудовать площадками при входах. Для учреждений обслуживания с большим количеством</w:t>
      </w:r>
      <w:r w:rsidR="005272F2">
        <w:t xml:space="preserve"> </w:t>
      </w:r>
      <w:r>
        <w:t xml:space="preserve">посетителей (торговые центры, рынки, поликлиники, отделения милиции) следует предусматривать устройство приобъектных автостоянок. На участках отделения милиции, пожарных депо, подстанций скорой помощи, рынков, объектов городского значения, расположенных на территориях жилого назначения, возможно предусматривать различные по высоте металлические </w:t>
      </w:r>
      <w:r>
        <w:lastRenderedPageBreak/>
        <w:t>ограждения.</w:t>
      </w:r>
    </w:p>
    <w:p w:rsidR="00F23B6E" w:rsidRDefault="00F23B6E" w:rsidP="00DE0E65">
      <w:pPr>
        <w:pStyle w:val="3"/>
        <w:numPr>
          <w:ilvl w:val="2"/>
          <w:numId w:val="44"/>
        </w:numPr>
        <w:shd w:val="clear" w:color="auto" w:fill="auto"/>
        <w:ind w:left="0" w:right="20" w:firstLine="567"/>
        <w:jc w:val="both"/>
      </w:pPr>
      <w:r>
        <w:t xml:space="preserve"> Обязательный перечень элементов благоустройства на территории пешеходных коммуникаций и участков учреждений обслуживания включает: твердые виды покрытия, элементы сопряжения поверхностей, урны, малые контейнеры для мусора, осветительное оборудование, носители информации.</w:t>
      </w:r>
    </w:p>
    <w:p w:rsidR="00F23B6E" w:rsidRDefault="00F23B6E" w:rsidP="00DE0E65">
      <w:pPr>
        <w:pStyle w:val="3"/>
        <w:numPr>
          <w:ilvl w:val="2"/>
          <w:numId w:val="44"/>
        </w:numPr>
        <w:shd w:val="clear" w:color="auto" w:fill="auto"/>
        <w:ind w:left="0" w:right="20" w:firstLine="567"/>
        <w:jc w:val="both"/>
      </w:pPr>
      <w:r>
        <w:t xml:space="preserve"> Необходимо предусматривать твердые виды покрытия в виде плиточного мощения, а также размещение мобильного озеленения, уличного технического оборудования, скамей.</w:t>
      </w:r>
    </w:p>
    <w:p w:rsidR="00F23B6E" w:rsidRDefault="00F23B6E" w:rsidP="00DE0E65">
      <w:pPr>
        <w:pStyle w:val="3"/>
        <w:numPr>
          <w:ilvl w:val="2"/>
          <w:numId w:val="44"/>
        </w:numPr>
        <w:shd w:val="clear" w:color="auto" w:fill="auto"/>
        <w:ind w:left="0" w:right="20" w:firstLine="567"/>
        <w:jc w:val="both"/>
      </w:pPr>
      <w:r>
        <w:t xml:space="preserve"> Возможно размещение средств наружной рекламы, некапитальных нестационарных сооружений.</w:t>
      </w:r>
    </w:p>
    <w:p w:rsidR="00F23B6E" w:rsidRDefault="00F23B6E" w:rsidP="00DE0E65">
      <w:pPr>
        <w:pStyle w:val="3"/>
        <w:numPr>
          <w:ilvl w:val="2"/>
          <w:numId w:val="44"/>
        </w:numPr>
        <w:shd w:val="clear" w:color="auto" w:fill="auto"/>
        <w:ind w:left="0" w:right="20" w:firstLine="567"/>
        <w:jc w:val="both"/>
      </w:pPr>
      <w:r>
        <w:t xml:space="preserve"> Озелененные территории общего пользования обычно формируются в виде единой системы озеленения жилых групп, микрорайонов, жилых районов. Система озеленения включает участки зеленых насаждений вдоль пешеходных и транспортных коммуникаций (газоны, рядовые посадки деревьев и кустарников), озелененные площадки вне участков жилой застройки (спортивные, спортивно-игровые, для выгула собак и др.), объекты рекреации (скверы, бульвары, сады микрорайона, парки жилого района).</w:t>
      </w:r>
    </w:p>
    <w:p w:rsidR="00F23B6E" w:rsidRDefault="00F23B6E" w:rsidP="00DE0E65">
      <w:pPr>
        <w:pStyle w:val="3"/>
        <w:numPr>
          <w:ilvl w:val="2"/>
          <w:numId w:val="44"/>
        </w:numPr>
        <w:shd w:val="clear" w:color="auto" w:fill="auto"/>
        <w:ind w:left="0" w:right="20" w:firstLine="567"/>
        <w:jc w:val="both"/>
      </w:pPr>
      <w:r>
        <w:t xml:space="preserve"> Вся территория общественных пространств на территориях жилого назначения должна быть разделена на зоны, предназначенные для выполнения базовых функций (рекреационная, транспортная, хозяйственная и пр.). В границах полуприватных пространств не должно быть территорий с неопределенным функциональным назначением.</w:t>
      </w:r>
    </w:p>
    <w:p w:rsidR="00F23B6E" w:rsidRDefault="00F23B6E" w:rsidP="00DE0E65">
      <w:pPr>
        <w:pStyle w:val="3"/>
        <w:numPr>
          <w:ilvl w:val="2"/>
          <w:numId w:val="44"/>
        </w:numPr>
        <w:shd w:val="clear" w:color="auto" w:fill="auto"/>
        <w:ind w:left="0" w:right="20" w:firstLine="567"/>
        <w:jc w:val="both"/>
      </w:pPr>
      <w:r>
        <w:t xml:space="preserve"> При функциональном зонировании ограниченных по площади общественных пространств на территориях жилого назначения учитывается функциональное наполнение и территориальные резервы прилегающих общественных пространств.</w:t>
      </w:r>
    </w:p>
    <w:p w:rsidR="00F23B6E" w:rsidRDefault="00F23B6E" w:rsidP="00DE0E65">
      <w:pPr>
        <w:pStyle w:val="3"/>
        <w:numPr>
          <w:ilvl w:val="2"/>
          <w:numId w:val="44"/>
        </w:numPr>
        <w:shd w:val="clear" w:color="auto" w:fill="auto"/>
        <w:ind w:left="0" w:right="20" w:firstLine="567"/>
        <w:jc w:val="both"/>
      </w:pPr>
      <w:r>
        <w:t xml:space="preserve"> При невозможности одновременного размещения в общественных пространствах на территориях жилого назначения рекреационной и транспортной функций приоритет в использовании территории отдается рекреационной функции.</w:t>
      </w:r>
    </w:p>
    <w:p w:rsidR="00F23B6E" w:rsidRDefault="00F23B6E" w:rsidP="00DE0E65">
      <w:pPr>
        <w:pStyle w:val="3"/>
        <w:numPr>
          <w:ilvl w:val="2"/>
          <w:numId w:val="44"/>
        </w:numPr>
        <w:shd w:val="clear" w:color="auto" w:fill="auto"/>
        <w:ind w:left="0" w:right="20" w:firstLine="567"/>
        <w:jc w:val="both"/>
      </w:pPr>
      <w:r>
        <w:t xml:space="preserve"> При планировке и застройке микрорайона рекомендуется проводить открытые архитектурные конкурсы, привлекать различных проектировщиков и застройщиков.</w:t>
      </w:r>
    </w:p>
    <w:p w:rsidR="00F23B6E" w:rsidRDefault="00F23B6E" w:rsidP="00DE0E65">
      <w:pPr>
        <w:pStyle w:val="3"/>
        <w:numPr>
          <w:ilvl w:val="2"/>
          <w:numId w:val="44"/>
        </w:numPr>
        <w:shd w:val="clear" w:color="auto" w:fill="auto"/>
        <w:ind w:left="0" w:right="20" w:firstLine="567"/>
        <w:jc w:val="both"/>
      </w:pPr>
      <w:r>
        <w:t xml:space="preserve"> Безопасность общественных пространств на территориях жилого назначения обеспечивается их просматриваемостью со стороны окон жилых домов, а также со стороны прилегающих общественных пространств в сочетании с освещенностью. При проектировании зданий следует обеспечить просматриваемость снаружи внутридомовых полуприватных зон (входные группы, лестничные площадки и пролеты, коридоры).</w:t>
      </w:r>
    </w:p>
    <w:p w:rsidR="00F23B6E" w:rsidRDefault="00F23B6E" w:rsidP="00DE0E65">
      <w:pPr>
        <w:pStyle w:val="3"/>
        <w:numPr>
          <w:ilvl w:val="2"/>
          <w:numId w:val="44"/>
        </w:numPr>
        <w:shd w:val="clear" w:color="auto" w:fill="auto"/>
        <w:ind w:left="0" w:right="20" w:firstLine="567"/>
        <w:jc w:val="both"/>
      </w:pPr>
      <w:r>
        <w:t xml:space="preserve"> Площадь непросматриваемых («слепых») зон необходимо свести к минимуму. Их рекомендуется оборудовать техническими средствами безопасности (камеры видеонаблюдения, «тревожные» кнопки).</w:t>
      </w:r>
    </w:p>
    <w:p w:rsidR="00F23B6E" w:rsidRDefault="00F23B6E" w:rsidP="00DE0E65">
      <w:pPr>
        <w:pStyle w:val="3"/>
        <w:numPr>
          <w:ilvl w:val="2"/>
          <w:numId w:val="44"/>
        </w:numPr>
        <w:shd w:val="clear" w:color="auto" w:fill="auto"/>
        <w:spacing w:after="240"/>
        <w:ind w:left="0" w:right="20" w:firstLine="567"/>
        <w:jc w:val="both"/>
      </w:pPr>
      <w:r>
        <w:t xml:space="preserve"> Общественные пространства на территориях жилого назначения должны быть спроектированы с применением элементов ландшафтного дизайна с учетом сезонных природных факторов.</w:t>
      </w:r>
    </w:p>
    <w:p w:rsidR="00F23B6E" w:rsidRDefault="00F23B6E" w:rsidP="00DE0E65">
      <w:pPr>
        <w:pStyle w:val="3"/>
        <w:numPr>
          <w:ilvl w:val="1"/>
          <w:numId w:val="44"/>
        </w:numPr>
        <w:shd w:val="clear" w:color="auto" w:fill="auto"/>
        <w:tabs>
          <w:tab w:val="left" w:pos="1422"/>
          <w:tab w:val="left" w:pos="1446"/>
        </w:tabs>
        <w:ind w:left="0" w:firstLine="567"/>
        <w:jc w:val="both"/>
      </w:pPr>
      <w:r>
        <w:t>Участки жилой застройки.</w:t>
      </w:r>
    </w:p>
    <w:p w:rsidR="00F23B6E" w:rsidRDefault="00F23B6E" w:rsidP="00DE0E65">
      <w:pPr>
        <w:pStyle w:val="3"/>
        <w:numPr>
          <w:ilvl w:val="2"/>
          <w:numId w:val="44"/>
        </w:numPr>
        <w:shd w:val="clear" w:color="auto" w:fill="auto"/>
        <w:ind w:left="0" w:right="20" w:firstLine="567"/>
        <w:jc w:val="both"/>
      </w:pPr>
      <w:r>
        <w:t xml:space="preserve"> Проектирование благоустройства участков жилой застройки необходимо производить с учетом коллективного или индивидуального характера пользования придомовой территорией. Следует учитывать особенности благоустройства участков жилой застройки при их размещении в составе исторической застройки, на территориях высокой плотности застройки, вдоль магистралей, на реконструируемых территориях.</w:t>
      </w:r>
    </w:p>
    <w:p w:rsidR="00F23B6E" w:rsidRDefault="00F23B6E" w:rsidP="00DE0E65">
      <w:pPr>
        <w:pStyle w:val="3"/>
        <w:numPr>
          <w:ilvl w:val="2"/>
          <w:numId w:val="44"/>
        </w:numPr>
        <w:shd w:val="clear" w:color="auto" w:fill="auto"/>
        <w:ind w:left="0" w:right="20" w:firstLine="567"/>
        <w:jc w:val="both"/>
      </w:pPr>
      <w:r>
        <w:t>На территории участка жилой застройки с коллективным пользованием придомовой территорией (многоквартирная застройка) следует предусматривать: транспортный проезд (проезды), пешеходные коммуникации (основные, второстепенные), площадки (для игр детей дошкольного возраста, отдыха взрослых, установки мусоросборников, гостевых автостоянок, при входных группах), озелененные территории. Если размеры территории</w:t>
      </w:r>
      <w:r w:rsidR="005272F2">
        <w:t xml:space="preserve"> </w:t>
      </w:r>
      <w:r>
        <w:t>участка позволяют, в границах участка планируется размещение спортивных площадок и площадок для игр детей школьного возраста, площадок для выгула собак.</w:t>
      </w:r>
    </w:p>
    <w:p w:rsidR="00F23B6E" w:rsidRDefault="00F23B6E" w:rsidP="00DE0E65">
      <w:pPr>
        <w:pStyle w:val="3"/>
        <w:numPr>
          <w:ilvl w:val="2"/>
          <w:numId w:val="44"/>
        </w:numPr>
        <w:shd w:val="clear" w:color="auto" w:fill="auto"/>
        <w:ind w:left="0" w:right="20" w:firstLine="567"/>
        <w:jc w:val="both"/>
      </w:pPr>
      <w:r>
        <w:t xml:space="preserve"> Обязательный перечень элементов благоустройства на территории участка жилой застройки коллективного пользования включает: твердые виды покрытия проезда, различные виды покрытия площадок (подраздел 4.19 настоящих Правил), элементы сопряжения поверхностей, оборудование площадок, озеленение, осветительное оборудование.</w:t>
      </w:r>
    </w:p>
    <w:p w:rsidR="00F23B6E" w:rsidRDefault="00F23B6E" w:rsidP="00DE0E65">
      <w:pPr>
        <w:pStyle w:val="3"/>
        <w:numPr>
          <w:ilvl w:val="2"/>
          <w:numId w:val="44"/>
        </w:numPr>
        <w:shd w:val="clear" w:color="auto" w:fill="auto"/>
        <w:ind w:left="0" w:right="20" w:firstLine="567"/>
        <w:jc w:val="both"/>
      </w:pPr>
      <w:r>
        <w:t xml:space="preserve"> Озеленение жилого участка следует формировать между отмосткой жилого дома и </w:t>
      </w:r>
      <w:r>
        <w:lastRenderedPageBreak/>
        <w:t>проездом (придомовые полосы озеленения), между проездом и внешними границами участка: на придомовых полосах - цветники, газоны, вьющиеся растения, компактные группы кустарников, невысоких отдельно стоящих деревьев; на остальной территории участка - свободные композиции и разнообразные приемы озеленения.</w:t>
      </w:r>
    </w:p>
    <w:p w:rsidR="00F23B6E" w:rsidRDefault="00F23B6E" w:rsidP="00DE0E65">
      <w:pPr>
        <w:pStyle w:val="3"/>
        <w:numPr>
          <w:ilvl w:val="2"/>
          <w:numId w:val="44"/>
        </w:numPr>
        <w:shd w:val="clear" w:color="auto" w:fill="auto"/>
        <w:ind w:left="0" w:right="20" w:firstLine="567"/>
        <w:jc w:val="both"/>
      </w:pPr>
      <w:r>
        <w:t xml:space="preserve"> Благоустройство жилых участков, расположенных в составе исторической застройки, на территориях высокой плотности застройки, вдоль магистралей, на реконструируемых территориях проектируют с учетом градостроительных условий и требований их размещения.</w:t>
      </w:r>
    </w:p>
    <w:p w:rsidR="00F23B6E" w:rsidRDefault="00F23B6E" w:rsidP="00DE0E65">
      <w:pPr>
        <w:pStyle w:val="3"/>
        <w:numPr>
          <w:ilvl w:val="2"/>
          <w:numId w:val="44"/>
        </w:numPr>
        <w:shd w:val="clear" w:color="auto" w:fill="auto"/>
        <w:ind w:left="0" w:right="20" w:firstLine="567"/>
        <w:jc w:val="both"/>
      </w:pPr>
      <w:r>
        <w:t xml:space="preserve"> На территориях охранных зон памятников проектирование благоустройства следует вести в соответствии с режимами зон охраны и типологическими характеристиками застройки.</w:t>
      </w:r>
    </w:p>
    <w:p w:rsidR="00F23B6E" w:rsidRDefault="00F23B6E" w:rsidP="00DE0E65">
      <w:pPr>
        <w:pStyle w:val="3"/>
        <w:numPr>
          <w:ilvl w:val="2"/>
          <w:numId w:val="44"/>
        </w:numPr>
        <w:shd w:val="clear" w:color="auto" w:fill="auto"/>
        <w:ind w:left="0" w:right="20" w:firstLine="567"/>
        <w:jc w:val="both"/>
      </w:pPr>
      <w:r>
        <w:t xml:space="preserve"> При размещении жилых участков вдоль магистральных улиц не допускается со стороны улицы их сплошное ограждение и размещение площадок (детских, спортивных, для установки мусоросборников).</w:t>
      </w:r>
    </w:p>
    <w:p w:rsidR="00F23B6E" w:rsidRDefault="00F23B6E" w:rsidP="00DE0E65">
      <w:pPr>
        <w:pStyle w:val="3"/>
        <w:numPr>
          <w:ilvl w:val="2"/>
          <w:numId w:val="44"/>
        </w:numPr>
        <w:shd w:val="clear" w:color="auto" w:fill="auto"/>
        <w:spacing w:after="240"/>
        <w:ind w:left="0" w:right="20" w:firstLine="567"/>
        <w:jc w:val="both"/>
      </w:pPr>
      <w:r>
        <w:t xml:space="preserve"> На реконструируемых территориях участков жилой застройки необходимо предусматривать удаление больных и ослабленных деревьев, защиту и декоративное оформление здоровых деревьев, ликвидацию неплановой застройки (складов, сараев, стихийно возникших гаражей, в т.ч. типа «Ракушка»), замену морально и физически устаревших элементов благоустройства.</w:t>
      </w:r>
    </w:p>
    <w:p w:rsidR="00F23B6E" w:rsidRDefault="00F23B6E" w:rsidP="00DE0E65">
      <w:pPr>
        <w:pStyle w:val="3"/>
        <w:numPr>
          <w:ilvl w:val="1"/>
          <w:numId w:val="44"/>
        </w:numPr>
        <w:shd w:val="clear" w:color="auto" w:fill="auto"/>
        <w:tabs>
          <w:tab w:val="left" w:pos="1441"/>
        </w:tabs>
        <w:ind w:left="0" w:firstLine="567"/>
        <w:jc w:val="both"/>
      </w:pPr>
      <w:r>
        <w:t>Участки детских садов и школ.</w:t>
      </w:r>
    </w:p>
    <w:p w:rsidR="00F23B6E" w:rsidRDefault="00F23B6E" w:rsidP="00DE0E65">
      <w:pPr>
        <w:pStyle w:val="3"/>
        <w:numPr>
          <w:ilvl w:val="2"/>
          <w:numId w:val="44"/>
        </w:numPr>
        <w:shd w:val="clear" w:color="auto" w:fill="auto"/>
        <w:ind w:left="0" w:right="20" w:firstLine="567"/>
        <w:jc w:val="both"/>
      </w:pPr>
      <w:r>
        <w:t xml:space="preserve"> На территории участков детских садов и школ следует предусматривать: транспортный проезд (проезды), пешеходные коммуникации (основные, второстепенные), площадки при входах (главные, хозяйственные), площадки для игр детей, занятий спортом, озелененные и другие территории и сооружения.</w:t>
      </w:r>
    </w:p>
    <w:p w:rsidR="00F23B6E" w:rsidRDefault="00F23B6E" w:rsidP="00DE0E65">
      <w:pPr>
        <w:pStyle w:val="3"/>
        <w:numPr>
          <w:ilvl w:val="2"/>
          <w:numId w:val="44"/>
        </w:numPr>
        <w:shd w:val="clear" w:color="auto" w:fill="auto"/>
        <w:ind w:left="0" w:right="20" w:firstLine="567"/>
        <w:jc w:val="both"/>
      </w:pPr>
      <w:r>
        <w:t xml:space="preserve"> Обязательный перечень элементов благоустройства на территории детского сада и школы включает: твердые виды покрытия проездов, основных пешеходных коммуникаций, площадок (кроме детских игровых), элементы сопряжения поверхностей, озеленение, ограждение, оборудование площадок, скамьи, урны, осветительное оборудование, носители информационного оформления.</w:t>
      </w:r>
    </w:p>
    <w:p w:rsidR="00F23B6E" w:rsidRDefault="00F23B6E" w:rsidP="00DE0E65">
      <w:pPr>
        <w:pStyle w:val="3"/>
        <w:numPr>
          <w:ilvl w:val="2"/>
          <w:numId w:val="44"/>
        </w:numPr>
        <w:shd w:val="clear" w:color="auto" w:fill="auto"/>
        <w:ind w:left="0" w:right="20" w:firstLine="567"/>
        <w:jc w:val="both"/>
      </w:pPr>
      <w:r>
        <w:t xml:space="preserve"> В качестве твердых видов покрытий применяются цементобетон и плиточное мощение.</w:t>
      </w:r>
    </w:p>
    <w:p w:rsidR="00F23B6E" w:rsidRDefault="00F23B6E" w:rsidP="00DE0E65">
      <w:pPr>
        <w:pStyle w:val="3"/>
        <w:numPr>
          <w:ilvl w:val="2"/>
          <w:numId w:val="44"/>
        </w:numPr>
        <w:shd w:val="clear" w:color="auto" w:fill="auto"/>
        <w:ind w:left="0" w:right="20" w:firstLine="567"/>
        <w:jc w:val="both"/>
      </w:pPr>
      <w:r>
        <w:t xml:space="preserve"> При озеленении территории детских садов и школ запрещается использовать растения с ядовитыми плодами, а также с колючками и шипами.</w:t>
      </w:r>
    </w:p>
    <w:p w:rsidR="00F23B6E" w:rsidRDefault="00F23B6E" w:rsidP="00DE0E65">
      <w:pPr>
        <w:pStyle w:val="3"/>
        <w:numPr>
          <w:ilvl w:val="2"/>
          <w:numId w:val="44"/>
        </w:numPr>
        <w:shd w:val="clear" w:color="auto" w:fill="auto"/>
        <w:ind w:left="0" w:right="20" w:firstLine="567"/>
        <w:jc w:val="both"/>
      </w:pPr>
      <w:r>
        <w:t xml:space="preserve"> При проектировании инженерных коммуникаций квартала не допускается их трассировка через территорию детского сада и школы, уже существующие сети при реконструкции территории квартала рекомендуется переложить. Собственные инженерные сети детского сада и школы проектируют по кратчайшим расстояниям от подводящих инженерных сетей до здания, исключая прохождение под игровыми и спортивными площадками (рекомендуется прокладка со стороны хозяйственной зоны). Запрещено устройство смотровых колодцев на территориях площадок, проездов, проходов. Места их размещения на других территориях в границах участка следует огородить или выделить предупреждающими об опасности знаками.</w:t>
      </w:r>
    </w:p>
    <w:p w:rsidR="00F23B6E" w:rsidRDefault="00F23B6E" w:rsidP="00DE0E65">
      <w:pPr>
        <w:pStyle w:val="3"/>
        <w:numPr>
          <w:ilvl w:val="2"/>
          <w:numId w:val="44"/>
        </w:numPr>
        <w:shd w:val="clear" w:color="auto" w:fill="auto"/>
        <w:spacing w:after="236"/>
        <w:ind w:left="0" w:firstLine="567"/>
        <w:jc w:val="both"/>
      </w:pPr>
      <w:r>
        <w:t xml:space="preserve"> Рекомендуется плоская кровля зданий детских садов и школ.</w:t>
      </w:r>
    </w:p>
    <w:p w:rsidR="00F23B6E" w:rsidRDefault="00F23B6E" w:rsidP="00DE0E65">
      <w:pPr>
        <w:pStyle w:val="3"/>
        <w:numPr>
          <w:ilvl w:val="1"/>
          <w:numId w:val="44"/>
        </w:numPr>
        <w:shd w:val="clear" w:color="auto" w:fill="auto"/>
        <w:tabs>
          <w:tab w:val="left" w:pos="1441"/>
        </w:tabs>
        <w:spacing w:line="278" w:lineRule="exact"/>
        <w:ind w:left="0" w:firstLine="567"/>
        <w:jc w:val="both"/>
      </w:pPr>
      <w:r>
        <w:t>Участки длительного и кратковременного хранения автотранспортных средств.</w:t>
      </w:r>
    </w:p>
    <w:p w:rsidR="00F23B6E" w:rsidRDefault="00F23B6E" w:rsidP="00DE0E65">
      <w:pPr>
        <w:pStyle w:val="3"/>
        <w:numPr>
          <w:ilvl w:val="2"/>
          <w:numId w:val="44"/>
        </w:numPr>
        <w:shd w:val="clear" w:color="auto" w:fill="auto"/>
        <w:tabs>
          <w:tab w:val="left" w:pos="1441"/>
        </w:tabs>
        <w:spacing w:line="278" w:lineRule="exact"/>
        <w:ind w:left="0" w:right="20" w:firstLine="567"/>
        <w:jc w:val="both"/>
      </w:pPr>
      <w:r>
        <w:t>На участке длительного и кратковременного хранения автотранспортных средств следует предусматривать: сооружение гаража или стоянки, площадку (накопительную), выезды</w:t>
      </w:r>
      <w:r w:rsidR="005272F2">
        <w:t xml:space="preserve"> </w:t>
      </w:r>
      <w:r>
        <w:t>и въезды, пешеходные дорожки. Подъездные пути к участкам постоянного и кратковременного хранения автотранспортных средств должны не пересекаться с основными направлениями пешеходных путей. Запрещена организация транзитных пешеходных путей через участок длительного и кратковременного хранения автотранспортных средств. Участок длительного и кратковременного хранения автотранспортных средств следует изолировать от остальной территории полосой зеленых насаждений шириной не менее 3 м. Въезды и выезды, как правило, должны иметь закругления бортов тротуаров и газонов радиусом не менее 8 м.</w:t>
      </w:r>
    </w:p>
    <w:p w:rsidR="00F23B6E" w:rsidRDefault="00F23B6E" w:rsidP="00DE0E65">
      <w:pPr>
        <w:pStyle w:val="3"/>
        <w:numPr>
          <w:ilvl w:val="2"/>
          <w:numId w:val="44"/>
        </w:numPr>
        <w:shd w:val="clear" w:color="auto" w:fill="auto"/>
        <w:ind w:left="0" w:right="20" w:firstLine="567"/>
        <w:jc w:val="both"/>
      </w:pPr>
      <w:r>
        <w:t xml:space="preserve"> Обязательный перечень элементов благоустройства на участке длительного и кратковременного хранения автотранспортных средств включает: твердые виды покрытия, элементы сопряжения поверхностей, ограждения, урны или малые контейнеры для мусора, осветительное оборудование, информационное оборудование (указатели).</w:t>
      </w:r>
    </w:p>
    <w:p w:rsidR="00F23B6E" w:rsidRDefault="00F23B6E" w:rsidP="00DE0E65">
      <w:pPr>
        <w:pStyle w:val="3"/>
        <w:numPr>
          <w:ilvl w:val="2"/>
          <w:numId w:val="44"/>
        </w:numPr>
        <w:shd w:val="clear" w:color="auto" w:fill="auto"/>
        <w:ind w:left="0" w:right="20" w:firstLine="567"/>
        <w:jc w:val="both"/>
      </w:pPr>
      <w:r>
        <w:t xml:space="preserve"> На пешеходных дорожках необходимо предусматривать съезд - бордюрный пандус - </w:t>
      </w:r>
      <w:r>
        <w:lastRenderedPageBreak/>
        <w:t>на уровень проезда (не менее одного на участок).</w:t>
      </w:r>
    </w:p>
    <w:p w:rsidR="00F23B6E" w:rsidRDefault="00F23B6E" w:rsidP="00DE0E65">
      <w:pPr>
        <w:pStyle w:val="3"/>
        <w:numPr>
          <w:ilvl w:val="2"/>
          <w:numId w:val="44"/>
        </w:numPr>
        <w:shd w:val="clear" w:color="auto" w:fill="auto"/>
        <w:ind w:left="0" w:right="20" w:firstLine="567"/>
        <w:jc w:val="both"/>
      </w:pPr>
      <w:r>
        <w:t xml:space="preserve"> Следует формировать посадки густого высокорастущего кустарника с высокой степенью фитонцидности и посадки деревьев вдоль границ участка, а также интенсивное использование деревьев с высоко поднятой кроной для защиты от излишней инсоляции и перегрева территорий хранения автотранспортных средств.</w:t>
      </w:r>
    </w:p>
    <w:p w:rsidR="00F23B6E" w:rsidRDefault="00F23B6E" w:rsidP="00DE0E65">
      <w:pPr>
        <w:pStyle w:val="3"/>
        <w:numPr>
          <w:ilvl w:val="2"/>
          <w:numId w:val="44"/>
        </w:numPr>
        <w:shd w:val="clear" w:color="auto" w:fill="auto"/>
        <w:spacing w:after="291"/>
        <w:ind w:left="0" w:right="20" w:firstLine="567"/>
        <w:jc w:val="both"/>
      </w:pPr>
      <w:r>
        <w:t xml:space="preserve"> Благоустройство участка территории, автостоянок проектируют с твердым видом покрытия дорожек и проездов, осветительным оборудованием. Гаражные сооружения или отсеки предусматривают унифицированными, с элементами озеленения и размещением ограждений.</w:t>
      </w:r>
    </w:p>
    <w:p w:rsidR="00F23B6E" w:rsidRDefault="00F23B6E" w:rsidP="00DE0E65">
      <w:pPr>
        <w:pStyle w:val="22"/>
        <w:numPr>
          <w:ilvl w:val="0"/>
          <w:numId w:val="44"/>
        </w:numPr>
        <w:shd w:val="clear" w:color="auto" w:fill="auto"/>
        <w:tabs>
          <w:tab w:val="left" w:pos="1220"/>
        </w:tabs>
        <w:spacing w:before="0" w:after="207" w:line="210" w:lineRule="exact"/>
        <w:ind w:left="0" w:firstLine="567"/>
        <w:jc w:val="both"/>
      </w:pPr>
      <w:bookmarkStart w:id="28" w:name="bookmark29"/>
      <w:r>
        <w:t>БЛАГОУСТРОЙСТВО ТЕРРИТОРИЙ РЕКРЕАЦИОННОГО НАЗНАЧЕНИЯ</w:t>
      </w:r>
      <w:bookmarkEnd w:id="28"/>
    </w:p>
    <w:p w:rsidR="00F23B6E" w:rsidRDefault="00F23B6E" w:rsidP="00DE0E65">
      <w:pPr>
        <w:pStyle w:val="3"/>
        <w:numPr>
          <w:ilvl w:val="1"/>
          <w:numId w:val="44"/>
        </w:numPr>
        <w:shd w:val="clear" w:color="auto" w:fill="auto"/>
        <w:ind w:left="0" w:right="20" w:firstLine="567"/>
        <w:jc w:val="both"/>
      </w:pPr>
      <w:r>
        <w:t xml:space="preserve"> Объектами нормирования благоустройства на территориях рекреационного назначения являются:</w:t>
      </w:r>
    </w:p>
    <w:p w:rsidR="00F23B6E" w:rsidRDefault="00F23B6E" w:rsidP="00DE0E65">
      <w:pPr>
        <w:pStyle w:val="3"/>
        <w:numPr>
          <w:ilvl w:val="0"/>
          <w:numId w:val="3"/>
        </w:numPr>
        <w:shd w:val="clear" w:color="auto" w:fill="auto"/>
        <w:ind w:firstLine="567"/>
        <w:jc w:val="both"/>
      </w:pPr>
      <w:r>
        <w:t xml:space="preserve"> зоны отдыха;</w:t>
      </w:r>
    </w:p>
    <w:p w:rsidR="00F23B6E" w:rsidRDefault="00F23B6E" w:rsidP="00DE0E65">
      <w:pPr>
        <w:pStyle w:val="3"/>
        <w:numPr>
          <w:ilvl w:val="0"/>
          <w:numId w:val="3"/>
        </w:numPr>
        <w:shd w:val="clear" w:color="auto" w:fill="auto"/>
        <w:ind w:firstLine="567"/>
        <w:jc w:val="both"/>
      </w:pPr>
      <w:r>
        <w:t xml:space="preserve"> парки;</w:t>
      </w:r>
    </w:p>
    <w:p w:rsidR="00F23B6E" w:rsidRDefault="00F23B6E" w:rsidP="00DE0E65">
      <w:pPr>
        <w:pStyle w:val="3"/>
        <w:numPr>
          <w:ilvl w:val="0"/>
          <w:numId w:val="3"/>
        </w:numPr>
        <w:shd w:val="clear" w:color="auto" w:fill="auto"/>
        <w:ind w:firstLine="567"/>
        <w:jc w:val="both"/>
      </w:pPr>
      <w:r>
        <w:t xml:space="preserve"> сады;</w:t>
      </w:r>
    </w:p>
    <w:p w:rsidR="00F23B6E" w:rsidRDefault="00F23B6E" w:rsidP="00DE0E65">
      <w:pPr>
        <w:pStyle w:val="3"/>
        <w:numPr>
          <w:ilvl w:val="0"/>
          <w:numId w:val="3"/>
        </w:numPr>
        <w:shd w:val="clear" w:color="auto" w:fill="auto"/>
        <w:ind w:firstLine="567"/>
        <w:jc w:val="both"/>
      </w:pPr>
      <w:r>
        <w:t xml:space="preserve"> бульвары, скверы.</w:t>
      </w:r>
    </w:p>
    <w:p w:rsidR="00F23B6E" w:rsidRDefault="00F23B6E" w:rsidP="00DE0E65">
      <w:pPr>
        <w:pStyle w:val="3"/>
        <w:numPr>
          <w:ilvl w:val="1"/>
          <w:numId w:val="44"/>
        </w:numPr>
        <w:shd w:val="clear" w:color="auto" w:fill="auto"/>
        <w:ind w:left="0" w:right="20" w:firstLine="567"/>
        <w:jc w:val="both"/>
      </w:pPr>
      <w:r>
        <w:t xml:space="preserve"> Проектирование благоустройства объектов рекреации должно производиться в соответствии с установленными режимами хозяйственной деятельности для территорий зон особо охраняемых природных территорий. Проектирование инженерных коммуникаций на территориях рекреационного назначения следует вести с учетом экологических особенностей территории, преимущественно в проходных коллекторах или в обход объекта рекреации.</w:t>
      </w:r>
    </w:p>
    <w:p w:rsidR="00F23B6E" w:rsidRDefault="00F23B6E" w:rsidP="00DE0E65">
      <w:pPr>
        <w:pStyle w:val="3"/>
        <w:numPr>
          <w:ilvl w:val="1"/>
          <w:numId w:val="44"/>
        </w:numPr>
        <w:shd w:val="clear" w:color="auto" w:fill="auto"/>
        <w:ind w:left="0" w:right="20" w:firstLine="567"/>
        <w:jc w:val="both"/>
      </w:pPr>
      <w:r>
        <w:t xml:space="preserve"> Благоустройство памятников садово-паркового искусства, истории и архитектуры, включает реконструкцию или реставрацию их исторического облика, планировки, озеленения, в т.ч. воссоздание ассортимента растений. Оборудование и оснащение территории парка элементами благоустройства следует проектировать в соответствии с историко-культурным регламентом территории, на которой он расположен (при его наличии).</w:t>
      </w:r>
    </w:p>
    <w:p w:rsidR="00F23B6E" w:rsidRDefault="00F23B6E" w:rsidP="00DE0E65">
      <w:pPr>
        <w:pStyle w:val="3"/>
        <w:numPr>
          <w:ilvl w:val="1"/>
          <w:numId w:val="44"/>
        </w:numPr>
        <w:shd w:val="clear" w:color="auto" w:fill="auto"/>
        <w:ind w:left="0" w:right="20" w:firstLine="567"/>
        <w:jc w:val="both"/>
      </w:pPr>
      <w:r>
        <w:t xml:space="preserve"> Планировочная структура объектов рекреации должна соответствовать градостроительным, функциональным и природным особенностям территории муниципального образования. При проектировании благоустройства необходимо обеспечивать приоритет природоохранных факторов: для крупных объектов рекреации - не нарушение природного, естественного характера ландшафта; для малых объектов рекреации (скверы, бульвары, сады) - активный уход за насаждениями; для всех объектов рекреации - защита от высоких техногенных и рекреационных нагрузок населенного пункта.</w:t>
      </w:r>
    </w:p>
    <w:p w:rsidR="00F23B6E" w:rsidRDefault="00F23B6E" w:rsidP="00DE0E65">
      <w:pPr>
        <w:pStyle w:val="3"/>
        <w:numPr>
          <w:ilvl w:val="1"/>
          <w:numId w:val="44"/>
        </w:numPr>
        <w:shd w:val="clear" w:color="auto" w:fill="auto"/>
        <w:ind w:left="0" w:firstLine="567"/>
        <w:jc w:val="both"/>
      </w:pPr>
      <w:r>
        <w:t xml:space="preserve"> При реконструкции объектов рекреации следует предусматривать:</w:t>
      </w:r>
    </w:p>
    <w:p w:rsidR="00F23B6E" w:rsidRDefault="00F23B6E" w:rsidP="00DE0E65">
      <w:pPr>
        <w:pStyle w:val="3"/>
        <w:numPr>
          <w:ilvl w:val="0"/>
          <w:numId w:val="3"/>
        </w:numPr>
        <w:shd w:val="clear" w:color="auto" w:fill="auto"/>
        <w:ind w:right="20" w:firstLine="567"/>
        <w:jc w:val="both"/>
      </w:pPr>
      <w:r>
        <w:t xml:space="preserve"> для лесопарков: создание экосистем, способных к устойчивому функционированию, проведение функционального зонирования территории в зависимости от ценности ландшафтов и насаждений с установлением предельной рекреационной нагрузки, режимов использования и мероприятий благоустройства для различных зон лесопарка;</w:t>
      </w:r>
    </w:p>
    <w:p w:rsidR="00F23B6E" w:rsidRDefault="00F23B6E" w:rsidP="00DE0E65">
      <w:pPr>
        <w:pStyle w:val="3"/>
        <w:numPr>
          <w:ilvl w:val="0"/>
          <w:numId w:val="3"/>
        </w:numPr>
        <w:shd w:val="clear" w:color="auto" w:fill="auto"/>
        <w:ind w:right="20" w:firstLine="567"/>
        <w:jc w:val="both"/>
      </w:pPr>
      <w:r>
        <w:t xml:space="preserve"> для парков и садов: реконструкция планировочной структуры (например, изменение плотности дорожно-тропиночной сети), разреживание участков с повышенной плотностью насаждений, удаление больных, старых, недекоративных, потерявших декоративность деревьев</w:t>
      </w:r>
      <w:r w:rsidR="005272F2">
        <w:t xml:space="preserve"> </w:t>
      </w:r>
      <w:r>
        <w:t>и растений малоценных видов, их замена на декоративно-лиственные и красивоцветущие формы деревьев и кустарников, организация площадок отдыха, детских площадок;</w:t>
      </w:r>
    </w:p>
    <w:p w:rsidR="00F23B6E" w:rsidRDefault="00F23B6E" w:rsidP="00DE0E65">
      <w:pPr>
        <w:pStyle w:val="3"/>
        <w:numPr>
          <w:ilvl w:val="0"/>
          <w:numId w:val="3"/>
        </w:numPr>
        <w:shd w:val="clear" w:color="auto" w:fill="auto"/>
        <w:spacing w:after="240"/>
        <w:ind w:right="20" w:firstLine="567"/>
        <w:jc w:val="both"/>
      </w:pPr>
      <w:r>
        <w:t xml:space="preserve"> для бульваров и скверов: формирование групп со сложной вертикальной структурой, удаление больных, старых и недекоративных, потерявших декоративность деревьев, создание и увеличение расстояний между краем проезжей части и ближайшим рядом деревьев, посадка за пределами зоны риска преимущественно крупномерного посадочного материала с использованием специальных технологий посадки и содержания.</w:t>
      </w:r>
    </w:p>
    <w:p w:rsidR="00F23B6E" w:rsidRDefault="00F23B6E" w:rsidP="00DE0E65">
      <w:pPr>
        <w:pStyle w:val="3"/>
        <w:numPr>
          <w:ilvl w:val="1"/>
          <w:numId w:val="44"/>
        </w:numPr>
        <w:shd w:val="clear" w:color="auto" w:fill="auto"/>
        <w:tabs>
          <w:tab w:val="left" w:pos="1438"/>
        </w:tabs>
        <w:ind w:left="0" w:firstLine="567"/>
        <w:jc w:val="both"/>
      </w:pPr>
      <w:r>
        <w:t>Зоны отдыха.</w:t>
      </w:r>
    </w:p>
    <w:p w:rsidR="00F23B6E" w:rsidRDefault="00F23B6E" w:rsidP="00DE0E65">
      <w:pPr>
        <w:pStyle w:val="3"/>
        <w:numPr>
          <w:ilvl w:val="2"/>
          <w:numId w:val="44"/>
        </w:numPr>
        <w:shd w:val="clear" w:color="auto" w:fill="auto"/>
        <w:ind w:left="0" w:right="20" w:firstLine="567"/>
        <w:jc w:val="both"/>
      </w:pPr>
      <w:r>
        <w:t xml:space="preserve"> Зоны отдыха - территории, предназначенные и обустроенные для организации активного массового отдыха, купания и рекреации.</w:t>
      </w:r>
    </w:p>
    <w:p w:rsidR="00F23B6E" w:rsidRDefault="00F23B6E" w:rsidP="00DE0E65">
      <w:pPr>
        <w:pStyle w:val="3"/>
        <w:numPr>
          <w:ilvl w:val="2"/>
          <w:numId w:val="44"/>
        </w:numPr>
        <w:shd w:val="clear" w:color="auto" w:fill="auto"/>
        <w:ind w:left="0" w:right="20" w:firstLine="567"/>
        <w:jc w:val="both"/>
      </w:pPr>
      <w:r>
        <w:t xml:space="preserve"> При проектировании зон отдыха в прибрежной части водоемов площадь пляжа и протяженность береговой линии пляжей принимаются по расчету количества посетителей.</w:t>
      </w:r>
    </w:p>
    <w:p w:rsidR="00F23B6E" w:rsidRDefault="00F23B6E" w:rsidP="00DE0E65">
      <w:pPr>
        <w:pStyle w:val="3"/>
        <w:numPr>
          <w:ilvl w:val="2"/>
          <w:numId w:val="44"/>
        </w:numPr>
        <w:shd w:val="clear" w:color="auto" w:fill="auto"/>
        <w:tabs>
          <w:tab w:val="left" w:pos="7638"/>
        </w:tabs>
        <w:ind w:left="0" w:right="20" w:firstLine="567"/>
        <w:jc w:val="both"/>
      </w:pPr>
      <w:r>
        <w:t xml:space="preserve"> На территории зоны отдыха следует размещать:</w:t>
      </w:r>
      <w:r>
        <w:tab/>
        <w:t xml:space="preserve">пункт </w:t>
      </w:r>
      <w:r>
        <w:lastRenderedPageBreak/>
        <w:t>медицинского обслуживания с проездом, спасательную станцию, пешеходные дорожки, инженерное оборудование (питьевое водоснабжение и водоотведение, защита от попадания загрязненного поверхностного стока в водоем). Медицинский пункт располагают рядом со спасательной станцией и оснащают надписью «Медпункт» или изображением красного креста на белом фоне, а также - местом парковки санитарного транспорта с возможностью беспрепятственного подъезда машины скорой помощи. Помещение медпункта рекомендуется устанавливать площадью не менее 12 кв. м, имеющим естественное и искусственное освещение, водопровод и туалет.</w:t>
      </w:r>
    </w:p>
    <w:p w:rsidR="00F23B6E" w:rsidRDefault="00F23B6E" w:rsidP="00DE0E65">
      <w:pPr>
        <w:pStyle w:val="3"/>
        <w:numPr>
          <w:ilvl w:val="2"/>
          <w:numId w:val="44"/>
        </w:numPr>
        <w:shd w:val="clear" w:color="auto" w:fill="auto"/>
        <w:ind w:left="0" w:right="20" w:firstLine="567"/>
        <w:jc w:val="both"/>
      </w:pPr>
      <w:r>
        <w:t>Обязательный перечень элементов благоустройства на территории зоны отдыха: твердые виды покрытия проезда, комбинированные - дорожек (плитка, утопленная в газон), озеленение, питьевые фонтанчики, скамьи, урны, малые контейнеры для мусора, оборудование пляжа (навесы от солнца, лежаки, кабинки для переодевания), туалетные кабины.</w:t>
      </w:r>
    </w:p>
    <w:p w:rsidR="00F23B6E" w:rsidRDefault="00F23B6E" w:rsidP="00DE0E65">
      <w:pPr>
        <w:pStyle w:val="3"/>
        <w:numPr>
          <w:ilvl w:val="2"/>
          <w:numId w:val="44"/>
        </w:numPr>
        <w:shd w:val="clear" w:color="auto" w:fill="auto"/>
        <w:ind w:left="0" w:firstLine="567"/>
        <w:jc w:val="both"/>
      </w:pPr>
      <w:r>
        <w:t xml:space="preserve"> При проектировании озеленения территории объектов необходимо:</w:t>
      </w:r>
    </w:p>
    <w:p w:rsidR="00F23B6E" w:rsidRDefault="00F23B6E" w:rsidP="00DE0E65">
      <w:pPr>
        <w:pStyle w:val="3"/>
        <w:shd w:val="clear" w:color="auto" w:fill="auto"/>
        <w:ind w:firstLine="567"/>
        <w:jc w:val="both"/>
      </w:pPr>
      <w:r>
        <w:t>-произвести оценку существующей растительности, состояния древесных растений и</w:t>
      </w:r>
    </w:p>
    <w:p w:rsidR="00F23B6E" w:rsidRDefault="00F23B6E" w:rsidP="00DE0E65">
      <w:pPr>
        <w:pStyle w:val="3"/>
        <w:shd w:val="clear" w:color="auto" w:fill="auto"/>
        <w:ind w:firstLine="567"/>
        <w:jc w:val="both"/>
      </w:pPr>
      <w:r>
        <w:t>травянистого покрова;</w:t>
      </w:r>
    </w:p>
    <w:p w:rsidR="00F23B6E" w:rsidRDefault="00F23B6E" w:rsidP="00DE0E65">
      <w:pPr>
        <w:pStyle w:val="3"/>
        <w:shd w:val="clear" w:color="auto" w:fill="auto"/>
        <w:ind w:right="20" w:firstLine="567"/>
        <w:jc w:val="both"/>
      </w:pPr>
      <w:r>
        <w:t>-произвести выявление сухих поврежденных вредителями древесных растений, разработать мероприятия по их удалению с объектов;</w:t>
      </w:r>
    </w:p>
    <w:p w:rsidR="00F23B6E" w:rsidRDefault="00F23B6E" w:rsidP="00DE0E65">
      <w:pPr>
        <w:pStyle w:val="3"/>
        <w:numPr>
          <w:ilvl w:val="0"/>
          <w:numId w:val="3"/>
        </w:numPr>
        <w:shd w:val="clear" w:color="auto" w:fill="auto"/>
        <w:ind w:right="20" w:firstLine="567"/>
        <w:jc w:val="both"/>
      </w:pPr>
      <w:r>
        <w:t xml:space="preserve"> обеспечить сохранение травяного покрова, древесно-кустарниковой и прибрежной растительности не менее, чем на 80 </w:t>
      </w:r>
      <w:r>
        <w:rPr>
          <w:rStyle w:val="BookAntiqua10pt0pt"/>
        </w:rPr>
        <w:t>%</w:t>
      </w:r>
      <w:r>
        <w:t xml:space="preserve"> общей площади зоны отдыха;</w:t>
      </w:r>
    </w:p>
    <w:p w:rsidR="00F23B6E" w:rsidRDefault="00F23B6E" w:rsidP="00DE0E65">
      <w:pPr>
        <w:pStyle w:val="3"/>
        <w:numPr>
          <w:ilvl w:val="0"/>
          <w:numId w:val="3"/>
        </w:numPr>
        <w:shd w:val="clear" w:color="auto" w:fill="auto"/>
        <w:ind w:right="20" w:firstLine="567"/>
        <w:jc w:val="both"/>
      </w:pPr>
      <w:r>
        <w:t xml:space="preserve"> обеспечить озеленение и формирование берегов водоема (берегоукрепительный пояс на оползневых и эрозируемых склонах, склоновые водозадерживающие пояса - головной дренаж и пр.);</w:t>
      </w:r>
    </w:p>
    <w:p w:rsidR="00F23B6E" w:rsidRDefault="00F23B6E" w:rsidP="00DE0E65">
      <w:pPr>
        <w:pStyle w:val="3"/>
        <w:numPr>
          <w:ilvl w:val="0"/>
          <w:numId w:val="3"/>
        </w:numPr>
        <w:shd w:val="clear" w:color="auto" w:fill="auto"/>
        <w:ind w:right="20" w:firstLine="567"/>
        <w:jc w:val="both"/>
      </w:pPr>
      <w:r>
        <w:t xml:space="preserve"> обеспечить недопущение использования территории зоны отдыха для иных целей (выгуливания собак, устройства игровых городков, аттракционов и т.п.).</w:t>
      </w:r>
    </w:p>
    <w:p w:rsidR="00F23B6E" w:rsidRDefault="00F23B6E" w:rsidP="00DE0E65">
      <w:pPr>
        <w:pStyle w:val="3"/>
        <w:numPr>
          <w:ilvl w:val="2"/>
          <w:numId w:val="44"/>
        </w:numPr>
        <w:shd w:val="clear" w:color="auto" w:fill="auto"/>
        <w:spacing w:after="240"/>
        <w:ind w:left="0" w:right="20" w:firstLine="567"/>
        <w:jc w:val="both"/>
      </w:pPr>
      <w:r>
        <w:t xml:space="preserve"> Возможно размещение ограждения, уличного технического оборудования (торговые тележки «вода», «мороженое»), некапитальных нестационарных сооружений мелкорозничной торговли и питания, туалетных кабин.</w:t>
      </w:r>
    </w:p>
    <w:p w:rsidR="00F23B6E" w:rsidRDefault="00F23B6E" w:rsidP="00DE0E65">
      <w:pPr>
        <w:pStyle w:val="3"/>
        <w:numPr>
          <w:ilvl w:val="1"/>
          <w:numId w:val="44"/>
        </w:numPr>
        <w:shd w:val="clear" w:color="auto" w:fill="auto"/>
        <w:tabs>
          <w:tab w:val="left" w:pos="1438"/>
        </w:tabs>
        <w:ind w:left="0" w:firstLine="567"/>
        <w:jc w:val="both"/>
      </w:pPr>
      <w:r>
        <w:t>Парки</w:t>
      </w:r>
    </w:p>
    <w:p w:rsidR="00F23B6E" w:rsidRDefault="00F23B6E" w:rsidP="00DE0E65">
      <w:pPr>
        <w:pStyle w:val="3"/>
        <w:numPr>
          <w:ilvl w:val="2"/>
          <w:numId w:val="44"/>
        </w:numPr>
        <w:shd w:val="clear" w:color="auto" w:fill="auto"/>
        <w:ind w:left="0" w:right="20" w:firstLine="567"/>
        <w:jc w:val="both"/>
      </w:pPr>
      <w:r>
        <w:t xml:space="preserve"> На территории муниципального образования проектируются следующие виды парков: многофункциональные, специализированные, парки жилых районов.</w:t>
      </w:r>
    </w:p>
    <w:p w:rsidR="00F23B6E" w:rsidRDefault="00F23B6E" w:rsidP="00DE0E65">
      <w:pPr>
        <w:pStyle w:val="3"/>
        <w:shd w:val="clear" w:color="auto" w:fill="auto"/>
        <w:ind w:right="20" w:firstLine="567"/>
        <w:jc w:val="both"/>
      </w:pPr>
      <w:r>
        <w:t>По ландшафтно-генетическим условиям - парки на пересеченном рельефе, парки по берегам водоёмов, рек, парки на территориях, занятых лесными насаждениями.</w:t>
      </w:r>
    </w:p>
    <w:p w:rsidR="00F23B6E" w:rsidRDefault="00F23B6E" w:rsidP="00DE0E65">
      <w:pPr>
        <w:pStyle w:val="3"/>
        <w:shd w:val="clear" w:color="auto" w:fill="auto"/>
        <w:ind w:right="20" w:firstLine="567"/>
        <w:jc w:val="both"/>
      </w:pPr>
      <w:r>
        <w:t>Проектирование благоустройства территории парка зависит от его функционального назначения.</w:t>
      </w:r>
    </w:p>
    <w:p w:rsidR="00F23B6E" w:rsidRDefault="00F23B6E" w:rsidP="00DE0E65">
      <w:pPr>
        <w:pStyle w:val="3"/>
        <w:shd w:val="clear" w:color="auto" w:fill="auto"/>
        <w:ind w:right="20" w:firstLine="567"/>
        <w:jc w:val="both"/>
      </w:pPr>
      <w:r>
        <w:t>При проектировании парка на территории 10 га и более следует предусматривать систему местных проездов для функционирования мини-транспорта, оборудованную остановочными павильонами (навес от дождя, скамья, урна, расписание движения транспорта).</w:t>
      </w:r>
    </w:p>
    <w:p w:rsidR="00F23B6E" w:rsidRPr="005272F2" w:rsidRDefault="00F23B6E" w:rsidP="00DE0E65">
      <w:pPr>
        <w:pStyle w:val="3"/>
        <w:numPr>
          <w:ilvl w:val="2"/>
          <w:numId w:val="44"/>
        </w:numPr>
        <w:shd w:val="clear" w:color="auto" w:fill="auto"/>
        <w:ind w:left="0" w:firstLine="567"/>
        <w:jc w:val="both"/>
        <w:rPr>
          <w:sz w:val="2"/>
          <w:szCs w:val="2"/>
        </w:rPr>
        <w:sectPr w:rsidR="00F23B6E" w:rsidRPr="005272F2" w:rsidSect="000660F6">
          <w:pgSz w:w="11906" w:h="16838"/>
          <w:pgMar w:top="1134" w:right="1133" w:bottom="0" w:left="1418" w:header="0" w:footer="3" w:gutter="0"/>
          <w:cols w:space="720"/>
          <w:noEndnote/>
          <w:docGrid w:linePitch="360"/>
        </w:sectPr>
      </w:pPr>
      <w:r>
        <w:t xml:space="preserve"> Многофункциональный парк</w:t>
      </w:r>
    </w:p>
    <w:p w:rsidR="00F23B6E" w:rsidRDefault="00F23B6E" w:rsidP="00DE0E65">
      <w:pPr>
        <w:pStyle w:val="3"/>
        <w:numPr>
          <w:ilvl w:val="0"/>
          <w:numId w:val="14"/>
        </w:numPr>
        <w:shd w:val="clear" w:color="auto" w:fill="auto"/>
        <w:ind w:right="20" w:firstLine="567"/>
        <w:jc w:val="both"/>
      </w:pPr>
      <w:r>
        <w:lastRenderedPageBreak/>
        <w:t xml:space="preserve"> Многофункциональный парк обычно предназначен для периодического массового отдыха, развлечения, активного и тихого отдыха, устройства аттракционов для взрослых и детей.</w:t>
      </w:r>
    </w:p>
    <w:p w:rsidR="00F23B6E" w:rsidRDefault="00F23B6E" w:rsidP="00DE0E65">
      <w:pPr>
        <w:pStyle w:val="3"/>
        <w:numPr>
          <w:ilvl w:val="0"/>
          <w:numId w:val="14"/>
        </w:numPr>
        <w:shd w:val="clear" w:color="auto" w:fill="auto"/>
        <w:ind w:right="20" w:firstLine="567"/>
        <w:jc w:val="both"/>
      </w:pPr>
      <w:r>
        <w:t xml:space="preserve"> На территории многофункционального парка необходимо предусматривать: систему аллей, дорожек и площадок, парковые сооружения (аттракционы, беседки, павильоны, туалеты и др.). Мероприятия благоустройства и плотность дорожек в различных зонах парка должны соответствовать допустимой рекреационной нагрузке (таблицы 4, 5 Приложения </w:t>
      </w:r>
      <w:r>
        <w:rPr>
          <w:lang w:val="en-US" w:eastAsia="en-US" w:bidi="en-US"/>
        </w:rPr>
        <w:t>N</w:t>
      </w:r>
      <w:r>
        <w:t xml:space="preserve">1 к настоящим Правилам). Назначение и размеры площадок, вместимость парковых сооружений следует проектировать с учетом Приложения </w:t>
      </w:r>
      <w:r>
        <w:rPr>
          <w:lang w:val="en-US" w:eastAsia="en-US" w:bidi="en-US"/>
        </w:rPr>
        <w:t>N</w:t>
      </w:r>
      <w:r>
        <w:t>3 к настоящим Правилам.</w:t>
      </w:r>
    </w:p>
    <w:p w:rsidR="00F23B6E" w:rsidRDefault="00F23B6E" w:rsidP="00DE0E65">
      <w:pPr>
        <w:pStyle w:val="3"/>
        <w:numPr>
          <w:ilvl w:val="0"/>
          <w:numId w:val="14"/>
        </w:numPr>
        <w:shd w:val="clear" w:color="auto" w:fill="auto"/>
        <w:tabs>
          <w:tab w:val="left" w:pos="3356"/>
          <w:tab w:val="right" w:pos="8487"/>
          <w:tab w:val="right" w:pos="9922"/>
        </w:tabs>
        <w:ind w:firstLine="567"/>
        <w:jc w:val="both"/>
      </w:pPr>
      <w:r>
        <w:t>Обязательный перечень элементов</w:t>
      </w:r>
      <w:r>
        <w:tab/>
        <w:t>благоустройства на</w:t>
      </w:r>
      <w:r>
        <w:tab/>
        <w:t>территории</w:t>
      </w:r>
    </w:p>
    <w:p w:rsidR="00F23B6E" w:rsidRDefault="00F23B6E" w:rsidP="00DE0E65">
      <w:pPr>
        <w:pStyle w:val="3"/>
        <w:shd w:val="clear" w:color="auto" w:fill="auto"/>
        <w:ind w:right="20" w:firstLine="567"/>
        <w:jc w:val="both"/>
      </w:pPr>
      <w:r>
        <w:t>многофункционального парка включает: твердые виды покрытия (плиточное мощение) основных дорожек и площадок (кроме спортивных и детских), элементы сопряжения поверхностей, озеленение, элементы декоративно-прикладного оформления, водные устройства (водоемы, фонтаны), скамьи, урны и малые контейнеры для мусора, ограждение (парка в целом, зон аттракционов, отдельных площадок или насаждений), оборудование площадок, уличное техническое оборудование (тележки «вода», «мороженое»), осветительное оборудование, оборудование архитектурно-декоративного освещения, носители информации о зоне парка или о парке в целом, административно-хозяйственную зону, теплицы.</w:t>
      </w:r>
    </w:p>
    <w:p w:rsidR="00F23B6E" w:rsidRDefault="00F23B6E" w:rsidP="00DE0E65">
      <w:pPr>
        <w:pStyle w:val="3"/>
        <w:numPr>
          <w:ilvl w:val="0"/>
          <w:numId w:val="14"/>
        </w:numPr>
        <w:shd w:val="clear" w:color="auto" w:fill="auto"/>
        <w:tabs>
          <w:tab w:val="left" w:pos="3356"/>
          <w:tab w:val="right" w:pos="8487"/>
          <w:tab w:val="right" w:pos="9922"/>
        </w:tabs>
        <w:ind w:firstLine="567"/>
        <w:jc w:val="both"/>
      </w:pPr>
      <w:r>
        <w:t xml:space="preserve"> Рекомендуется применение различных</w:t>
      </w:r>
      <w:r>
        <w:tab/>
        <w:t>видов и приемов</w:t>
      </w:r>
      <w:r>
        <w:tab/>
        <w:t>озеленения:</w:t>
      </w:r>
    </w:p>
    <w:p w:rsidR="00F23B6E" w:rsidRDefault="00F23B6E" w:rsidP="00DE0E65">
      <w:pPr>
        <w:pStyle w:val="3"/>
        <w:shd w:val="clear" w:color="auto" w:fill="auto"/>
        <w:ind w:right="20" w:firstLine="567"/>
        <w:jc w:val="both"/>
      </w:pPr>
      <w:r>
        <w:t>вертикального (перголы, трельяжи, шпалеры), мобильного (контейнеры, вазоны), создание декоративных композиций из деревьев, кустарников, цветочного оформления, экзотических видов растений.</w:t>
      </w:r>
    </w:p>
    <w:p w:rsidR="00F23B6E" w:rsidRDefault="00F23B6E" w:rsidP="00DE0E65">
      <w:pPr>
        <w:pStyle w:val="3"/>
        <w:numPr>
          <w:ilvl w:val="0"/>
          <w:numId w:val="14"/>
        </w:numPr>
        <w:shd w:val="clear" w:color="auto" w:fill="auto"/>
        <w:ind w:right="20" w:firstLine="567"/>
        <w:jc w:val="both"/>
      </w:pPr>
      <w:r>
        <w:t xml:space="preserve"> Возможно размещение некапитальных нестационарных сооружений мелкорозничной торговли и питания, туалетных кабин.</w:t>
      </w:r>
    </w:p>
    <w:p w:rsidR="00F23B6E" w:rsidRDefault="00F23B6E" w:rsidP="00DE0E65">
      <w:pPr>
        <w:pStyle w:val="3"/>
        <w:numPr>
          <w:ilvl w:val="0"/>
          <w:numId w:val="15"/>
        </w:numPr>
        <w:shd w:val="clear" w:color="auto" w:fill="auto"/>
        <w:ind w:firstLine="567"/>
        <w:jc w:val="both"/>
      </w:pPr>
      <w:r>
        <w:t xml:space="preserve"> Специализированные парки.</w:t>
      </w:r>
    </w:p>
    <w:p w:rsidR="00F23B6E" w:rsidRDefault="00F23B6E" w:rsidP="00DE0E65">
      <w:pPr>
        <w:pStyle w:val="3"/>
        <w:numPr>
          <w:ilvl w:val="0"/>
          <w:numId w:val="16"/>
        </w:numPr>
        <w:shd w:val="clear" w:color="auto" w:fill="auto"/>
        <w:ind w:right="20" w:firstLine="567"/>
        <w:jc w:val="both"/>
      </w:pPr>
      <w:r>
        <w:t xml:space="preserve"> Специализированные парки муниципального образования предназначены для организации специализированных видов отдыха. Состав и количество парковых сооружений, элементы благоустройства зависят от тематической направленности парка, определяются заданием на проектирование и проектным решением.</w:t>
      </w:r>
    </w:p>
    <w:p w:rsidR="00F23B6E" w:rsidRDefault="00F23B6E" w:rsidP="00DE0E65">
      <w:pPr>
        <w:pStyle w:val="3"/>
        <w:numPr>
          <w:ilvl w:val="0"/>
          <w:numId w:val="16"/>
        </w:numPr>
        <w:shd w:val="clear" w:color="auto" w:fill="auto"/>
        <w:tabs>
          <w:tab w:val="left" w:pos="3356"/>
          <w:tab w:val="right" w:pos="8487"/>
          <w:tab w:val="right" w:pos="9922"/>
        </w:tabs>
        <w:ind w:firstLine="567"/>
        <w:jc w:val="both"/>
      </w:pPr>
      <w:r>
        <w:t>Обязательный перечень элементов</w:t>
      </w:r>
      <w:r>
        <w:tab/>
        <w:t>благоустройства на</w:t>
      </w:r>
      <w:r>
        <w:tab/>
        <w:t>территории</w:t>
      </w:r>
    </w:p>
    <w:p w:rsidR="00F23B6E" w:rsidRDefault="00F23B6E" w:rsidP="00DE0E65">
      <w:pPr>
        <w:pStyle w:val="3"/>
        <w:shd w:val="clear" w:color="auto" w:fill="auto"/>
        <w:ind w:right="20" w:firstLine="567"/>
        <w:jc w:val="both"/>
      </w:pPr>
      <w:r>
        <w:t>специализированных парков включает: твердые виды покрытия основных дорожек, элементы сопряжения поверхностей, скамьи, урны, информационное оборудование (схема парка). Допускается размещение ограждения, туалетных кабин.</w:t>
      </w:r>
    </w:p>
    <w:p w:rsidR="00F23B6E" w:rsidRDefault="00F23B6E" w:rsidP="00DE0E65">
      <w:pPr>
        <w:pStyle w:val="3"/>
        <w:numPr>
          <w:ilvl w:val="0"/>
          <w:numId w:val="15"/>
        </w:numPr>
        <w:shd w:val="clear" w:color="auto" w:fill="auto"/>
        <w:ind w:firstLine="567"/>
        <w:jc w:val="both"/>
      </w:pPr>
      <w:r>
        <w:t xml:space="preserve"> Парк жилого района</w:t>
      </w:r>
    </w:p>
    <w:p w:rsidR="00F23B6E" w:rsidRDefault="00F23B6E" w:rsidP="00DE0E65">
      <w:pPr>
        <w:pStyle w:val="3"/>
        <w:numPr>
          <w:ilvl w:val="0"/>
          <w:numId w:val="17"/>
        </w:numPr>
        <w:shd w:val="clear" w:color="auto" w:fill="auto"/>
        <w:ind w:right="20" w:firstLine="567"/>
        <w:jc w:val="both"/>
      </w:pPr>
      <w:r>
        <w:t xml:space="preserve"> Парк жилого района обычно предназначен для организации активного и тихого отдыха населения жилого района. На территории парка следует предусматривать: систему аллей и дорожек, площадки (детские, тихого и активного отдыха, спортивные). Рядом с территорией парка или в его составе может быть расположен спортивный комплекс жилого района, детские спортивно-игровые комплексы, места для катания на роликах.</w:t>
      </w:r>
    </w:p>
    <w:p w:rsidR="00F23B6E" w:rsidRDefault="00F23B6E" w:rsidP="00DE0E65">
      <w:pPr>
        <w:pStyle w:val="3"/>
        <w:numPr>
          <w:ilvl w:val="0"/>
          <w:numId w:val="17"/>
        </w:numPr>
        <w:shd w:val="clear" w:color="auto" w:fill="auto"/>
        <w:tabs>
          <w:tab w:val="left" w:pos="2175"/>
        </w:tabs>
        <w:ind w:right="20" w:firstLine="567"/>
        <w:jc w:val="both"/>
      </w:pPr>
      <w:r>
        <w:t xml:space="preserve"> Обязательный перечень элементов благоустройства на территории парка жилого района включает:</w:t>
      </w:r>
      <w:r>
        <w:tab/>
        <w:t>твердые виды покрытия основных дорожек, элементы сопряжения поверхностей, озеленение, скамьи, урны и малые контейнеры для мусора, оборудование площадок, осветительное оборудование.</w:t>
      </w:r>
    </w:p>
    <w:p w:rsidR="00F23B6E" w:rsidRDefault="00F23B6E" w:rsidP="00DE0E65">
      <w:pPr>
        <w:pStyle w:val="3"/>
        <w:numPr>
          <w:ilvl w:val="0"/>
          <w:numId w:val="17"/>
        </w:numPr>
        <w:shd w:val="clear" w:color="auto" w:fill="auto"/>
        <w:ind w:right="20" w:firstLine="567"/>
        <w:jc w:val="both"/>
      </w:pPr>
      <w:r>
        <w:t>При разработке проектных мероприятий по озеленению в парке жилого района необходимо учитывать формируемые типы пространственной структуры и типы насаждений; в зависимости от функционально-планировочной организации территории рекомендуется предусматривать цветочное оформление с использованием видов растений, характерных для данной климатической зоны.</w:t>
      </w:r>
    </w:p>
    <w:p w:rsidR="00F23B6E" w:rsidRDefault="00F23B6E" w:rsidP="00DE0E65">
      <w:pPr>
        <w:pStyle w:val="3"/>
        <w:numPr>
          <w:ilvl w:val="0"/>
          <w:numId w:val="17"/>
        </w:numPr>
        <w:shd w:val="clear" w:color="auto" w:fill="auto"/>
        <w:spacing w:after="240"/>
        <w:ind w:right="20" w:firstLine="567"/>
        <w:jc w:val="both"/>
      </w:pPr>
      <w:r>
        <w:t>Возможно предусматривать ограждение территории парка, размещение уличного технического оборудования (торговые тележки «вода», «мороженое») и некапитальных нестационарных сооружений питания (летние кафе).</w:t>
      </w:r>
    </w:p>
    <w:p w:rsidR="00F23B6E" w:rsidRDefault="00F23B6E" w:rsidP="00DE0E65">
      <w:pPr>
        <w:pStyle w:val="3"/>
        <w:numPr>
          <w:ilvl w:val="0"/>
          <w:numId w:val="18"/>
        </w:numPr>
        <w:shd w:val="clear" w:color="auto" w:fill="auto"/>
        <w:tabs>
          <w:tab w:val="left" w:pos="1438"/>
        </w:tabs>
        <w:ind w:firstLine="567"/>
        <w:jc w:val="both"/>
      </w:pPr>
      <w:r>
        <w:t>Сады.</w:t>
      </w:r>
    </w:p>
    <w:p w:rsidR="00F23B6E" w:rsidRDefault="00F23B6E" w:rsidP="00DE0E65">
      <w:pPr>
        <w:pStyle w:val="3"/>
        <w:numPr>
          <w:ilvl w:val="0"/>
          <w:numId w:val="19"/>
        </w:numPr>
        <w:shd w:val="clear" w:color="auto" w:fill="auto"/>
        <w:tabs>
          <w:tab w:val="left" w:pos="1438"/>
        </w:tabs>
        <w:ind w:right="20" w:firstLine="567"/>
        <w:jc w:val="both"/>
      </w:pPr>
      <w:r>
        <w:t>На территории населенного пункта рекомендуется формировать следующие виды садов: сады отдыха и прогулок, сады при сооружениях, сады-выставки и др.</w:t>
      </w:r>
    </w:p>
    <w:p w:rsidR="00F23B6E" w:rsidRDefault="00F23B6E" w:rsidP="00DE0E65">
      <w:pPr>
        <w:ind w:firstLine="567"/>
        <w:rPr>
          <w:sz w:val="2"/>
          <w:szCs w:val="2"/>
        </w:rPr>
        <w:sectPr w:rsidR="00F23B6E" w:rsidSect="000660F6">
          <w:pgSz w:w="11906" w:h="16838"/>
          <w:pgMar w:top="1134" w:right="1133" w:bottom="0" w:left="1418" w:header="0" w:footer="3" w:gutter="0"/>
          <w:cols w:space="720"/>
          <w:noEndnote/>
          <w:docGrid w:linePitch="360"/>
        </w:sectPr>
      </w:pPr>
    </w:p>
    <w:p w:rsidR="00F23B6E" w:rsidRDefault="00F23B6E" w:rsidP="00DE0E65">
      <w:pPr>
        <w:pStyle w:val="3"/>
        <w:shd w:val="clear" w:color="auto" w:fill="auto"/>
        <w:ind w:firstLine="567"/>
        <w:jc w:val="both"/>
      </w:pPr>
      <w:r>
        <w:lastRenderedPageBreak/>
        <w:t>8.8.2. Сад отдыха и прогулок</w:t>
      </w:r>
    </w:p>
    <w:p w:rsidR="00F23B6E" w:rsidRDefault="00F23B6E" w:rsidP="00DE0E65">
      <w:pPr>
        <w:pStyle w:val="3"/>
        <w:numPr>
          <w:ilvl w:val="0"/>
          <w:numId w:val="20"/>
        </w:numPr>
        <w:shd w:val="clear" w:color="auto" w:fill="auto"/>
        <w:ind w:right="20" w:firstLine="567"/>
        <w:jc w:val="both"/>
      </w:pPr>
      <w:r>
        <w:t xml:space="preserve"> Сад отдыха и прогулок обычно предназначен для организации кратковременного отдыха населения. Допускается транзитное пешеходное движение по территории сада.</w:t>
      </w:r>
    </w:p>
    <w:p w:rsidR="00F23B6E" w:rsidRDefault="00F23B6E" w:rsidP="00DE0E65">
      <w:pPr>
        <w:pStyle w:val="3"/>
        <w:numPr>
          <w:ilvl w:val="0"/>
          <w:numId w:val="20"/>
        </w:numPr>
        <w:shd w:val="clear" w:color="auto" w:fill="auto"/>
        <w:ind w:right="20" w:firstLine="567"/>
        <w:jc w:val="both"/>
      </w:pPr>
      <w:r>
        <w:t xml:space="preserve"> Обязательный перечень элементов благоустройства на территории сада отдыха и прогулок включает: твердые виды покрытия дорожек в виде плиточного мощения, элементы сопряжения поверхностей, озеленение, скамьи, урны, уличное техническое оборудование (тележки «вода», «мороженое»), осветительное оборудование.</w:t>
      </w:r>
    </w:p>
    <w:p w:rsidR="00F23B6E" w:rsidRDefault="00F23B6E" w:rsidP="00DE0E65">
      <w:pPr>
        <w:pStyle w:val="3"/>
        <w:numPr>
          <w:ilvl w:val="0"/>
          <w:numId w:val="20"/>
        </w:numPr>
        <w:shd w:val="clear" w:color="auto" w:fill="auto"/>
        <w:ind w:right="20" w:firstLine="567"/>
        <w:jc w:val="both"/>
      </w:pPr>
      <w:r>
        <w:t xml:space="preserve"> Следует предусматривать колористическое решение покрытия, размещение водных устройств, элементов декоративно-прикладного оформления, оборудования архитектурно-декоративного освещения, формирование пейзажного характера озеленения.</w:t>
      </w:r>
    </w:p>
    <w:p w:rsidR="00F23B6E" w:rsidRDefault="00F23B6E" w:rsidP="00DE0E65">
      <w:pPr>
        <w:pStyle w:val="3"/>
        <w:numPr>
          <w:ilvl w:val="0"/>
          <w:numId w:val="20"/>
        </w:numPr>
        <w:shd w:val="clear" w:color="auto" w:fill="auto"/>
        <w:ind w:right="20" w:firstLine="567"/>
        <w:jc w:val="both"/>
      </w:pPr>
      <w:r>
        <w:t>Возможно предусматривать размещение ограждения, некапитальных нестационарных сооружений питания (летние кафе).</w:t>
      </w:r>
    </w:p>
    <w:p w:rsidR="00F23B6E" w:rsidRDefault="00F23B6E" w:rsidP="00DE0E65">
      <w:pPr>
        <w:pStyle w:val="3"/>
        <w:numPr>
          <w:ilvl w:val="0"/>
          <w:numId w:val="21"/>
        </w:numPr>
        <w:shd w:val="clear" w:color="auto" w:fill="auto"/>
        <w:ind w:firstLine="567"/>
        <w:jc w:val="both"/>
      </w:pPr>
      <w:r>
        <w:t xml:space="preserve"> Сады при зданиях и сооружениях</w:t>
      </w:r>
    </w:p>
    <w:p w:rsidR="00F23B6E" w:rsidRDefault="00F23B6E" w:rsidP="00DE0E65">
      <w:pPr>
        <w:pStyle w:val="3"/>
        <w:numPr>
          <w:ilvl w:val="0"/>
          <w:numId w:val="22"/>
        </w:numPr>
        <w:shd w:val="clear" w:color="auto" w:fill="auto"/>
        <w:ind w:right="20" w:firstLine="567"/>
        <w:jc w:val="both"/>
      </w:pPr>
      <w:r>
        <w:t xml:space="preserve"> Сады при зданиях и сооружениях обычно формируются у зданий общественных организаций, зрелищных учреждений и других зданий и сооружений общественного назначения. Планировочная структура сада должна обеспечивать рациональные подходы к объекту и быструю эвакуацию посетителей.</w:t>
      </w:r>
    </w:p>
    <w:p w:rsidR="00F23B6E" w:rsidRDefault="00F23B6E" w:rsidP="00DE0E65">
      <w:pPr>
        <w:pStyle w:val="3"/>
        <w:numPr>
          <w:ilvl w:val="0"/>
          <w:numId w:val="22"/>
        </w:numPr>
        <w:shd w:val="clear" w:color="auto" w:fill="auto"/>
        <w:ind w:right="20" w:firstLine="567"/>
        <w:jc w:val="both"/>
      </w:pPr>
      <w:r>
        <w:t xml:space="preserve"> Обязательный, рекомендуемый и допускаемый перечень элементов благоустройства сада рекомендуется принимать согласно пункту 8.8.2.2. настоящих Правил. Приемы озеленения и цветочного оформления рекомендуется применять в зависимости от функционального назначения зданий и сооружений: партерные (репрезентативный, парадный сад), интерьерные - с площадками отдыха, кулисами, беседками, ландшафтными цветниками (сад при зрелищных учреждениях).</w:t>
      </w:r>
    </w:p>
    <w:p w:rsidR="00F23B6E" w:rsidRDefault="00F23B6E" w:rsidP="00DE0E65">
      <w:pPr>
        <w:pStyle w:val="3"/>
        <w:numPr>
          <w:ilvl w:val="0"/>
          <w:numId w:val="21"/>
        </w:numPr>
        <w:shd w:val="clear" w:color="auto" w:fill="auto"/>
        <w:ind w:firstLine="567"/>
        <w:jc w:val="both"/>
      </w:pPr>
      <w:r>
        <w:t xml:space="preserve"> Сад-выставка</w:t>
      </w:r>
    </w:p>
    <w:p w:rsidR="00F23B6E" w:rsidRDefault="00F23B6E" w:rsidP="00DE0E65">
      <w:pPr>
        <w:pStyle w:val="3"/>
        <w:numPr>
          <w:ilvl w:val="0"/>
          <w:numId w:val="23"/>
        </w:numPr>
        <w:shd w:val="clear" w:color="auto" w:fill="auto"/>
        <w:tabs>
          <w:tab w:val="left" w:pos="2101"/>
          <w:tab w:val="left" w:pos="3822"/>
          <w:tab w:val="right" w:pos="9932"/>
        </w:tabs>
        <w:ind w:firstLine="567"/>
        <w:jc w:val="both"/>
      </w:pPr>
      <w:r>
        <w:t>Сад-выставка</w:t>
      </w:r>
      <w:r>
        <w:tab/>
        <w:t>(скульптуры,</w:t>
      </w:r>
      <w:r>
        <w:tab/>
        <w:t>цветов, произведений декоративно</w:t>
      </w:r>
      <w:r>
        <w:softHyphen/>
      </w:r>
    </w:p>
    <w:p w:rsidR="00F23B6E" w:rsidRDefault="00F23B6E" w:rsidP="00DE0E65">
      <w:pPr>
        <w:pStyle w:val="3"/>
        <w:shd w:val="clear" w:color="auto" w:fill="auto"/>
        <w:ind w:right="20" w:firstLine="567"/>
        <w:jc w:val="both"/>
      </w:pPr>
      <w:r>
        <w:t>прикладного искусства и др.) - экспозиционная территория, действующая как самостоятельный объект или как часть городского парка. Планировочная организация сада-выставки обычно должна быть направлена на выгодное представление экспозиции и создание удобного движения при ее осмотре.</w:t>
      </w:r>
    </w:p>
    <w:p w:rsidR="00F23B6E" w:rsidRDefault="00F23B6E" w:rsidP="00DE0E65">
      <w:pPr>
        <w:pStyle w:val="3"/>
        <w:numPr>
          <w:ilvl w:val="0"/>
          <w:numId w:val="23"/>
        </w:numPr>
        <w:shd w:val="clear" w:color="auto" w:fill="auto"/>
        <w:tabs>
          <w:tab w:val="left" w:pos="2101"/>
        </w:tabs>
        <w:spacing w:after="240"/>
        <w:ind w:right="20" w:firstLine="567"/>
        <w:jc w:val="both"/>
      </w:pPr>
      <w:r>
        <w:t>Обязательный, рекомендуемый и допускаемый перечень элементов благоустройства сада при сооружениях рекомендуется принимать пункту 8.8.2.2. настоящих Правил. Кроме того, рекомендуется размещать информационное оборудование со схемой организации и наименованиями экспозиции. Приемы озеленения рекомендуется ориентировать на создание хороших условий для осмотра экспозиции: газонные партеры, зеленые кулисы и боскеты.</w:t>
      </w:r>
    </w:p>
    <w:p w:rsidR="00F23B6E" w:rsidRDefault="00F23B6E" w:rsidP="00DE0E65">
      <w:pPr>
        <w:pStyle w:val="3"/>
        <w:numPr>
          <w:ilvl w:val="0"/>
          <w:numId w:val="18"/>
        </w:numPr>
        <w:shd w:val="clear" w:color="auto" w:fill="auto"/>
        <w:tabs>
          <w:tab w:val="left" w:pos="1436"/>
        </w:tabs>
        <w:ind w:firstLine="567"/>
        <w:jc w:val="both"/>
      </w:pPr>
      <w:r>
        <w:t>Бульвары, скверы</w:t>
      </w:r>
    </w:p>
    <w:p w:rsidR="00F23B6E" w:rsidRDefault="00F23B6E" w:rsidP="00DE0E65">
      <w:pPr>
        <w:pStyle w:val="3"/>
        <w:numPr>
          <w:ilvl w:val="0"/>
          <w:numId w:val="24"/>
        </w:numPr>
        <w:shd w:val="clear" w:color="auto" w:fill="auto"/>
        <w:ind w:right="20" w:firstLine="567"/>
        <w:jc w:val="both"/>
      </w:pPr>
      <w:r>
        <w:t xml:space="preserve"> Бульвары и скверы предназначены для организации кратковременного отдыха, прогулок, транзитных пешеходных передвижений.</w:t>
      </w:r>
    </w:p>
    <w:p w:rsidR="00F23B6E" w:rsidRDefault="00F23B6E" w:rsidP="00DE0E65">
      <w:pPr>
        <w:pStyle w:val="3"/>
        <w:numPr>
          <w:ilvl w:val="0"/>
          <w:numId w:val="24"/>
        </w:numPr>
        <w:shd w:val="clear" w:color="auto" w:fill="auto"/>
        <w:ind w:right="20" w:firstLine="567"/>
        <w:jc w:val="both"/>
      </w:pPr>
      <w:r>
        <w:t xml:space="preserve"> Обязательный перечень элементов благоустройства на территории бульваров и скверов включает: твердые виды покрытия дорожек и площадок, элементы сопряжения поверхностей, озеленение, скамьи, урны или малые контейнеры для мусора, осветительное оборудование, оборудование архитектурно-декоративного освещения.</w:t>
      </w:r>
    </w:p>
    <w:p w:rsidR="00F23B6E" w:rsidRDefault="00F23B6E" w:rsidP="00DE0E65">
      <w:pPr>
        <w:pStyle w:val="3"/>
        <w:numPr>
          <w:ilvl w:val="0"/>
          <w:numId w:val="24"/>
        </w:numPr>
        <w:shd w:val="clear" w:color="auto" w:fill="auto"/>
        <w:ind w:right="20" w:firstLine="567"/>
        <w:jc w:val="both"/>
      </w:pPr>
      <w:r>
        <w:t xml:space="preserve"> Следует проектировать покрытие дорожек преимущественно в виде плиточного мощения, предусматривать колористическое решение покрытия, размещение элементов декоративно-прикладного оформления, низких декоративных ограждений.</w:t>
      </w:r>
    </w:p>
    <w:p w:rsidR="00F23B6E" w:rsidRDefault="00F23B6E" w:rsidP="00DE0E65">
      <w:pPr>
        <w:pStyle w:val="3"/>
        <w:numPr>
          <w:ilvl w:val="0"/>
          <w:numId w:val="24"/>
        </w:numPr>
        <w:shd w:val="clear" w:color="auto" w:fill="auto"/>
        <w:ind w:right="20" w:firstLine="567"/>
        <w:jc w:val="both"/>
      </w:pPr>
      <w:r>
        <w:t xml:space="preserve"> При разработке проекта благоустройства и озеленения территории бульваров необходимо предусматривать полосы насаждений, изолирующих внутренние территории бульвара от улиц, перед крупными общественными зданиями - широкие видовые разрывы с установкой фонтанов и разбивкой цветников. При озеленении скверов рекомендуется использовать приемы зрительного расширения озеленяемого пространства.</w:t>
      </w:r>
    </w:p>
    <w:p w:rsidR="00F23B6E" w:rsidRDefault="00F23B6E" w:rsidP="00DE0E65">
      <w:pPr>
        <w:pStyle w:val="3"/>
        <w:numPr>
          <w:ilvl w:val="0"/>
          <w:numId w:val="24"/>
        </w:numPr>
        <w:shd w:val="clear" w:color="auto" w:fill="auto"/>
        <w:ind w:right="20" w:firstLine="567"/>
        <w:jc w:val="both"/>
      </w:pPr>
      <w:r>
        <w:t xml:space="preserve"> Возможно размещение технического оборудования (тележки «вода», «мороженое»).</w:t>
      </w:r>
    </w:p>
    <w:p w:rsidR="00F23B6E" w:rsidRDefault="00F23B6E" w:rsidP="00DE0E65">
      <w:pPr>
        <w:ind w:firstLine="567"/>
        <w:rPr>
          <w:sz w:val="2"/>
          <w:szCs w:val="2"/>
        </w:rPr>
        <w:sectPr w:rsidR="00F23B6E" w:rsidSect="000660F6">
          <w:pgSz w:w="11906" w:h="16838"/>
          <w:pgMar w:top="1134" w:right="1133" w:bottom="0" w:left="1418" w:header="0" w:footer="3" w:gutter="0"/>
          <w:cols w:space="720"/>
          <w:noEndnote/>
          <w:docGrid w:linePitch="360"/>
        </w:sectPr>
      </w:pPr>
    </w:p>
    <w:p w:rsidR="00F23B6E" w:rsidRDefault="00F23B6E" w:rsidP="00DE0E65">
      <w:pPr>
        <w:widowControl w:val="0"/>
        <w:numPr>
          <w:ilvl w:val="0"/>
          <w:numId w:val="25"/>
        </w:numPr>
        <w:tabs>
          <w:tab w:val="left" w:pos="805"/>
        </w:tabs>
        <w:spacing w:line="210" w:lineRule="exact"/>
        <w:ind w:firstLine="567"/>
        <w:jc w:val="both"/>
        <w:outlineLvl w:val="2"/>
      </w:pPr>
      <w:bookmarkStart w:id="29" w:name="bookmark30"/>
      <w:r>
        <w:lastRenderedPageBreak/>
        <w:t>БЛАГОУСТРОЙСТВО НА ТЕРРИТОРИЯХ ПРОИЗВОДСТВЕННОГО НАЗНАЧЕНИЯ</w:t>
      </w:r>
      <w:bookmarkEnd w:id="29"/>
    </w:p>
    <w:p w:rsidR="00F23B6E" w:rsidRDefault="00F23B6E" w:rsidP="00DE0E65">
      <w:pPr>
        <w:pStyle w:val="3"/>
        <w:numPr>
          <w:ilvl w:val="1"/>
          <w:numId w:val="25"/>
        </w:numPr>
        <w:shd w:val="clear" w:color="auto" w:fill="auto"/>
        <w:ind w:right="20" w:firstLine="567"/>
        <w:jc w:val="both"/>
      </w:pPr>
      <w:r>
        <w:t xml:space="preserve"> Требования к проектированию благоустройства на территориях производственного назначения определяются ведомственными нормативами. Объектами нормирования благоустройства на территориях производственного назначения являются общественные пространства в зонах производственной застройки и озелененные территории санитарно</w:t>
      </w:r>
      <w:r>
        <w:softHyphen/>
        <w:t xml:space="preserve">защитных зон. Приемы благоустройства и озеленения в зависимости от отраслевой направленности производства рекомендуется применять в соответствии с Приложением </w:t>
      </w:r>
      <w:r>
        <w:rPr>
          <w:lang w:val="en-US" w:eastAsia="en-US" w:bidi="en-US"/>
        </w:rPr>
        <w:t>N</w:t>
      </w:r>
      <w:r>
        <w:t>4 к настоящим Правилам.</w:t>
      </w:r>
    </w:p>
    <w:p w:rsidR="00F23B6E" w:rsidRDefault="00F23B6E" w:rsidP="00DE0E65">
      <w:pPr>
        <w:pStyle w:val="3"/>
        <w:numPr>
          <w:ilvl w:val="1"/>
          <w:numId w:val="25"/>
        </w:numPr>
        <w:shd w:val="clear" w:color="auto" w:fill="auto"/>
        <w:ind w:right="20" w:firstLine="567"/>
        <w:jc w:val="both"/>
      </w:pPr>
      <w:r>
        <w:t xml:space="preserve"> Площадь озеленения санитарно-защитных зон (СЗЗ) территорий производственного назначения должна определяться проектным решением в соответствии с требованиями СанПиН 2.2.1/2.1.1.1200.</w:t>
      </w:r>
    </w:p>
    <w:p w:rsidR="00F23B6E" w:rsidRDefault="00F23B6E" w:rsidP="00DE0E65">
      <w:pPr>
        <w:pStyle w:val="3"/>
        <w:numPr>
          <w:ilvl w:val="1"/>
          <w:numId w:val="25"/>
        </w:numPr>
        <w:shd w:val="clear" w:color="auto" w:fill="auto"/>
        <w:ind w:right="20" w:firstLine="567"/>
        <w:jc w:val="both"/>
      </w:pPr>
      <w:r>
        <w:t xml:space="preserve"> Обязательный перечень элементов благоустройства озелененных территорий СЗЗ включает: элементы сопряжения озелененного участка с прилегающими территориями (бортовой камень, подпорные стенки, др.), элементы защиты насаждений и участков озеленения.</w:t>
      </w:r>
    </w:p>
    <w:p w:rsidR="00F23B6E" w:rsidRDefault="00F23B6E" w:rsidP="00DE0E65">
      <w:pPr>
        <w:pStyle w:val="3"/>
        <w:numPr>
          <w:ilvl w:val="1"/>
          <w:numId w:val="25"/>
        </w:numPr>
        <w:shd w:val="clear" w:color="auto" w:fill="auto"/>
        <w:spacing w:after="291"/>
        <w:ind w:right="20" w:firstLine="567"/>
        <w:jc w:val="both"/>
      </w:pPr>
      <w:r>
        <w:t xml:space="preserve"> Озеленение рекомендуется формировать в виде живописных композиций, исключающих однообразие и монотонность.</w:t>
      </w:r>
    </w:p>
    <w:p w:rsidR="00F23B6E" w:rsidRDefault="00F23B6E" w:rsidP="00DE0E65">
      <w:pPr>
        <w:widowControl w:val="0"/>
        <w:numPr>
          <w:ilvl w:val="0"/>
          <w:numId w:val="25"/>
        </w:numPr>
        <w:tabs>
          <w:tab w:val="left" w:pos="1270"/>
        </w:tabs>
        <w:spacing w:line="210" w:lineRule="exact"/>
        <w:ind w:firstLine="567"/>
        <w:jc w:val="both"/>
        <w:outlineLvl w:val="2"/>
      </w:pPr>
      <w:bookmarkStart w:id="30" w:name="bookmark31"/>
      <w:r>
        <w:t>ОБЪЕКТЫ БЛАГОУСТРОЙСТВА НА ТЕРРИТОРИЯХ ТРАНСПОРТНОЙ И</w:t>
      </w:r>
      <w:bookmarkEnd w:id="30"/>
    </w:p>
    <w:p w:rsidR="00F23B6E" w:rsidRDefault="00F23B6E" w:rsidP="00DE0E65">
      <w:pPr>
        <w:spacing w:after="207" w:line="210" w:lineRule="exact"/>
        <w:ind w:right="360" w:firstLine="567"/>
        <w:jc w:val="center"/>
      </w:pPr>
      <w:bookmarkStart w:id="31" w:name="bookmark32"/>
      <w:r>
        <w:t>ИНЖЕНЕРНОЙ ИНФРАСТРУКТУРЫ</w:t>
      </w:r>
      <w:bookmarkEnd w:id="31"/>
    </w:p>
    <w:p w:rsidR="00F23B6E" w:rsidRDefault="00F23B6E" w:rsidP="00DE0E65">
      <w:pPr>
        <w:pStyle w:val="3"/>
        <w:numPr>
          <w:ilvl w:val="1"/>
          <w:numId w:val="25"/>
        </w:numPr>
        <w:shd w:val="clear" w:color="auto" w:fill="auto"/>
        <w:ind w:right="20" w:firstLine="567"/>
        <w:jc w:val="both"/>
      </w:pPr>
      <w:r>
        <w:t xml:space="preserve"> Объектами нормирования благоустройства на территориях транспортных коммуникаций населенного пункта является улично-дорожная сеть (УДС) населенного пункта в границах красных линий, пешеходные переходы различных типов. Проектирование благоустройства производится на сеть улиц определенной категории, отдельную улицу или площадь, часть улицы или площади, транспортное сооружение.</w:t>
      </w:r>
    </w:p>
    <w:p w:rsidR="00F23B6E" w:rsidRDefault="00F23B6E" w:rsidP="00DE0E65">
      <w:pPr>
        <w:pStyle w:val="3"/>
        <w:numPr>
          <w:ilvl w:val="1"/>
          <w:numId w:val="25"/>
        </w:numPr>
        <w:shd w:val="clear" w:color="auto" w:fill="auto"/>
        <w:ind w:right="20" w:firstLine="567"/>
        <w:jc w:val="both"/>
      </w:pPr>
      <w:r>
        <w:t xml:space="preserve"> Объектами нормирования благоустройства на территориях инженерных коммуникаций являются охранно-эксплуатационные зоны магистральных сетей, инженерных коммуникаций.</w:t>
      </w:r>
    </w:p>
    <w:p w:rsidR="00F23B6E" w:rsidRDefault="00F23B6E" w:rsidP="00DE0E65">
      <w:pPr>
        <w:pStyle w:val="3"/>
        <w:numPr>
          <w:ilvl w:val="1"/>
          <w:numId w:val="25"/>
        </w:numPr>
        <w:shd w:val="clear" w:color="auto" w:fill="auto"/>
        <w:ind w:right="20" w:firstLine="567"/>
        <w:jc w:val="both"/>
      </w:pPr>
      <w:r>
        <w:t xml:space="preserve"> Проектирование комплексного благоустройства на территориях транспортных и инженерных коммуникаций населенного пункта следует вести с учетом СНиП 35-01, СНиП</w:t>
      </w:r>
    </w:p>
    <w:p w:rsidR="00F23B6E" w:rsidRDefault="00F23B6E" w:rsidP="00DE0E65">
      <w:pPr>
        <w:pStyle w:val="3"/>
        <w:numPr>
          <w:ilvl w:val="0"/>
          <w:numId w:val="26"/>
        </w:numPr>
        <w:shd w:val="clear" w:color="auto" w:fill="auto"/>
        <w:tabs>
          <w:tab w:val="left" w:pos="918"/>
        </w:tabs>
        <w:spacing w:after="240"/>
        <w:ind w:right="20" w:firstLine="567"/>
        <w:jc w:val="both"/>
      </w:pPr>
      <w:r>
        <w:t>ГОСТ Р 52289, ГОСТ Р 52290-2004, ГОСТ Р 51256, обеспечивая условия безопасности населения и защиту прилегающих территорий от воздействия транспорта и инженерных коммуникаций. Размещение подземных инженерных сетей села в границах УДС рекомендуется вести преимущественно в проходных коллекторах.</w:t>
      </w:r>
    </w:p>
    <w:p w:rsidR="00F23B6E" w:rsidRDefault="00F23B6E" w:rsidP="00DE0E65">
      <w:pPr>
        <w:pStyle w:val="3"/>
        <w:numPr>
          <w:ilvl w:val="1"/>
          <w:numId w:val="25"/>
        </w:numPr>
        <w:shd w:val="clear" w:color="auto" w:fill="auto"/>
        <w:ind w:firstLine="567"/>
        <w:jc w:val="both"/>
      </w:pPr>
      <w:r>
        <w:t xml:space="preserve"> Улицы и дороги.</w:t>
      </w:r>
    </w:p>
    <w:p w:rsidR="00F23B6E" w:rsidRDefault="00F23B6E" w:rsidP="00DE0E65">
      <w:pPr>
        <w:pStyle w:val="3"/>
        <w:numPr>
          <w:ilvl w:val="2"/>
          <w:numId w:val="25"/>
        </w:numPr>
        <w:shd w:val="clear" w:color="auto" w:fill="auto"/>
        <w:ind w:right="20" w:firstLine="567"/>
        <w:jc w:val="both"/>
      </w:pPr>
      <w:r>
        <w:t>Улицы и дороги на территории населенного пункта по назначению и транспортным характеристикам подразделяются на магистральные, районного значения и улицы и дороги местного значения.</w:t>
      </w:r>
    </w:p>
    <w:p w:rsidR="00F23B6E" w:rsidRDefault="00F23B6E" w:rsidP="00DE0E65">
      <w:pPr>
        <w:pStyle w:val="3"/>
        <w:numPr>
          <w:ilvl w:val="2"/>
          <w:numId w:val="25"/>
        </w:numPr>
        <w:shd w:val="clear" w:color="auto" w:fill="auto"/>
        <w:ind w:right="20" w:firstLine="567"/>
        <w:jc w:val="both"/>
      </w:pPr>
      <w:r>
        <w:t xml:space="preserve"> Обязательный перечень элементов благоустройства на территории улиц и дорог включает: твердые виды покрытия дорожного полотна и тротуаров, элементы сопряжения поверхностей, озеленение вдоль улиц и дорог, ограждения опасных мест, осветительное оборудование, носители информации дорожного движения (дорожные знаки, разметка, светофорные устройства).</w:t>
      </w:r>
    </w:p>
    <w:p w:rsidR="00F23B6E" w:rsidRDefault="00F23B6E" w:rsidP="00DE0E65">
      <w:pPr>
        <w:pStyle w:val="3"/>
        <w:numPr>
          <w:ilvl w:val="2"/>
          <w:numId w:val="25"/>
        </w:numPr>
        <w:shd w:val="clear" w:color="auto" w:fill="auto"/>
        <w:ind w:right="20" w:firstLine="567"/>
        <w:jc w:val="both"/>
      </w:pPr>
      <w:r>
        <w:t xml:space="preserve"> Знаки транспортных коммуникаций (дорожные знаки и указатели) регламентируют движение автотранспорта в границах поселения. Размеры, форма знаков, их цветовое решение определяются соответствующими государственными стандартами.</w:t>
      </w:r>
    </w:p>
    <w:p w:rsidR="00F23B6E" w:rsidRDefault="00F23B6E" w:rsidP="00DE0E65">
      <w:pPr>
        <w:pStyle w:val="3"/>
        <w:numPr>
          <w:ilvl w:val="2"/>
          <w:numId w:val="25"/>
        </w:numPr>
        <w:shd w:val="clear" w:color="auto" w:fill="auto"/>
        <w:ind w:right="20" w:firstLine="567"/>
        <w:jc w:val="both"/>
      </w:pPr>
      <w:r>
        <w:t xml:space="preserve"> На въезде в поселение могут устанавливаться знаки информационно</w:t>
      </w:r>
      <w:r>
        <w:softHyphen/>
        <w:t>декоративного характера с наименованием населенного пункта, а также схемы генерального плана. На схемах обозначаются маршруты движения транзитного транспорта, основные улицы, ориентиры, а также достопримечательности. Расположение указанных знаков и схем согласовывается на комиссии по безопасности дорожного движения.</w:t>
      </w:r>
    </w:p>
    <w:p w:rsidR="00F23B6E" w:rsidRDefault="00F23B6E" w:rsidP="00DE0E65">
      <w:pPr>
        <w:ind w:firstLine="567"/>
        <w:rPr>
          <w:sz w:val="2"/>
          <w:szCs w:val="2"/>
        </w:rPr>
        <w:sectPr w:rsidR="00F23B6E" w:rsidSect="000660F6">
          <w:pgSz w:w="11906" w:h="16838"/>
          <w:pgMar w:top="1134" w:right="1133" w:bottom="0" w:left="1418" w:header="0" w:footer="3" w:gutter="0"/>
          <w:cols w:space="720"/>
          <w:noEndnote/>
          <w:docGrid w:linePitch="360"/>
        </w:sectPr>
      </w:pPr>
    </w:p>
    <w:p w:rsidR="00F23B6E" w:rsidRDefault="00F23B6E" w:rsidP="00DE0E65">
      <w:pPr>
        <w:pStyle w:val="3"/>
        <w:numPr>
          <w:ilvl w:val="2"/>
          <w:numId w:val="25"/>
        </w:numPr>
        <w:shd w:val="clear" w:color="auto" w:fill="auto"/>
        <w:ind w:right="20" w:firstLine="567"/>
        <w:jc w:val="both"/>
      </w:pPr>
      <w:r>
        <w:lastRenderedPageBreak/>
        <w:t xml:space="preserve"> Виды и конструкции дорожного покрытия проектируются с учетом категории улицы и обеспечением безопасности движения. Рекомендуемые материалы для покрытий улиц и дорог приведены в Приложении </w:t>
      </w:r>
      <w:r>
        <w:rPr>
          <w:lang w:val="en-US" w:eastAsia="en-US" w:bidi="en-US"/>
        </w:rPr>
        <w:t>N</w:t>
      </w:r>
      <w:r>
        <w:t>5 к настоящим Правилам.</w:t>
      </w:r>
    </w:p>
    <w:p w:rsidR="00F23B6E" w:rsidRDefault="00F23B6E" w:rsidP="00DE0E65">
      <w:pPr>
        <w:pStyle w:val="3"/>
        <w:numPr>
          <w:ilvl w:val="2"/>
          <w:numId w:val="25"/>
        </w:numPr>
        <w:shd w:val="clear" w:color="auto" w:fill="auto"/>
        <w:ind w:right="20" w:firstLine="567"/>
        <w:jc w:val="both"/>
      </w:pPr>
      <w:r>
        <w:t xml:space="preserve"> Для проектирования озеленения улиц и дорог следует устанавливать минимальные расстояния от посадок до сетей подземных коммуникаций и прочих сооружений улично-дорожной сети в соответствии со СНиПами. Возможно размещение деревьев в мощении. Размещение зеленых насаждений у поворотов и остановок при нерегулируемом движении рекомендуется проектировать согласно пункту 10.6.2. настоящих Правил. Необходимо предусматривать увеличение буферных зон между краем проезжей части и ближайшим рядом деревьев - за пределами зоны риска рекомендуется высаживать рекомендуемые для таких объектов растения (таблица 6 Приложения </w:t>
      </w:r>
      <w:r>
        <w:rPr>
          <w:lang w:val="en-US" w:eastAsia="en-US" w:bidi="en-US"/>
        </w:rPr>
        <w:t>N</w:t>
      </w:r>
      <w:r>
        <w:t>1 к настоящим Правилам). Площадки для выгула собак рекомендуется располагать не ближе 5,0 м от красных линий улиц и дорог.</w:t>
      </w:r>
    </w:p>
    <w:p w:rsidR="00F23B6E" w:rsidRDefault="00F23B6E" w:rsidP="00DE0E65">
      <w:pPr>
        <w:pStyle w:val="3"/>
        <w:numPr>
          <w:ilvl w:val="2"/>
          <w:numId w:val="25"/>
        </w:numPr>
        <w:shd w:val="clear" w:color="auto" w:fill="auto"/>
        <w:ind w:right="20" w:firstLine="567"/>
        <w:jc w:val="both"/>
      </w:pPr>
      <w:r>
        <w:t xml:space="preserve"> Ограждения на территории транспортных коммуникаций предназначены для организации безопасности передвижения транспортных средств и пешеходов. Ограждения улично-дорожной сети и искусственных сооружений (эстакады, путепроводы, мосты, др.) следует проектировать в соответствии с ГОСТ Р 52289, ГОСТ 26804.</w:t>
      </w:r>
    </w:p>
    <w:p w:rsidR="00F23B6E" w:rsidRDefault="00F23B6E" w:rsidP="00DE0E65">
      <w:pPr>
        <w:pStyle w:val="3"/>
        <w:numPr>
          <w:ilvl w:val="2"/>
          <w:numId w:val="25"/>
        </w:numPr>
        <w:shd w:val="clear" w:color="auto" w:fill="auto"/>
        <w:spacing w:after="240"/>
        <w:ind w:right="20" w:firstLine="567"/>
        <w:jc w:val="both"/>
      </w:pPr>
      <w:r>
        <w:t xml:space="preserve"> Для освещения магистральных улиц на участках между пересечениями, на эстакадах, мостах и путепроводах опоры светильников следует располагать с двухсторонней расстановкой (симметрично или в шахматном порядке), по оси разделительной полосы, то же - с подвеской светильников между высокими опорами на тросах. Расстояние между опорами следует устанавливать в зависимости от типа светильников, источников света и высоты их установки, но не более 50 м. Возможно размещение оборудования декоративно</w:t>
      </w:r>
      <w:r>
        <w:softHyphen/>
        <w:t>художественного (праздничного) освещения.</w:t>
      </w:r>
    </w:p>
    <w:p w:rsidR="00F23B6E" w:rsidRDefault="00F23B6E" w:rsidP="00DE0E65">
      <w:pPr>
        <w:pStyle w:val="3"/>
        <w:numPr>
          <w:ilvl w:val="1"/>
          <w:numId w:val="25"/>
        </w:numPr>
        <w:shd w:val="clear" w:color="auto" w:fill="auto"/>
        <w:tabs>
          <w:tab w:val="left" w:pos="1442"/>
        </w:tabs>
        <w:ind w:firstLine="567"/>
        <w:jc w:val="both"/>
      </w:pPr>
      <w:r>
        <w:t>Площади.</w:t>
      </w:r>
    </w:p>
    <w:p w:rsidR="00F23B6E" w:rsidRDefault="00F23B6E" w:rsidP="00DE0E65">
      <w:pPr>
        <w:pStyle w:val="3"/>
        <w:numPr>
          <w:ilvl w:val="2"/>
          <w:numId w:val="25"/>
        </w:numPr>
        <w:shd w:val="clear" w:color="auto" w:fill="auto"/>
        <w:ind w:right="20" w:firstLine="567"/>
        <w:jc w:val="both"/>
      </w:pPr>
      <w:r>
        <w:t>По функциональному назначению площади обычно подразделяются на: главные (у зданий органов власти, общественных организаций), приобъектные (у театров, памятников, кинотеатров, музеев, торговых центров, стадионов, парков, рынков и др.), общественно</w:t>
      </w:r>
      <w:r>
        <w:softHyphen/>
        <w:t>транспортные (у вокзалов, на въездах в город), мемориальные (у памятных объектов или мест), площади транспортных развязок. При проектировании благоустройства рекомендуется обеспечивать максимально возможное разделение пешеходного и транспортного движения, основных и местных транспортных потоков.</w:t>
      </w:r>
    </w:p>
    <w:p w:rsidR="00F23B6E" w:rsidRDefault="00F23B6E" w:rsidP="00DE0E65">
      <w:pPr>
        <w:pStyle w:val="3"/>
        <w:numPr>
          <w:ilvl w:val="2"/>
          <w:numId w:val="25"/>
        </w:numPr>
        <w:shd w:val="clear" w:color="auto" w:fill="auto"/>
        <w:ind w:right="20" w:firstLine="567"/>
        <w:jc w:val="both"/>
      </w:pPr>
      <w:r>
        <w:t xml:space="preserve"> Территории площади включают: проезжую часть, пешеходную часть, участки зелёных насаждений.</w:t>
      </w:r>
    </w:p>
    <w:p w:rsidR="00F23B6E" w:rsidRDefault="00F23B6E" w:rsidP="00DE0E65">
      <w:pPr>
        <w:pStyle w:val="3"/>
        <w:numPr>
          <w:ilvl w:val="2"/>
          <w:numId w:val="25"/>
        </w:numPr>
        <w:shd w:val="clear" w:color="auto" w:fill="auto"/>
        <w:ind w:right="20" w:firstLine="567"/>
        <w:jc w:val="both"/>
      </w:pPr>
      <w:r>
        <w:t xml:space="preserve"> Обязательный перечень элементов благоустройства на территории площади следует принимать в соответствии с пунктом 10.4.2 настоящих Правил. В зависимости от функционального назначения площади необходимо размещать следующие дополнительные элементы благоустройства:</w:t>
      </w:r>
    </w:p>
    <w:p w:rsidR="00F23B6E" w:rsidRDefault="00F23B6E" w:rsidP="00DE0E65">
      <w:pPr>
        <w:pStyle w:val="3"/>
        <w:numPr>
          <w:ilvl w:val="0"/>
          <w:numId w:val="27"/>
        </w:numPr>
        <w:shd w:val="clear" w:color="auto" w:fill="auto"/>
        <w:ind w:right="20" w:firstLine="567"/>
        <w:jc w:val="both"/>
      </w:pPr>
      <w:r>
        <w:t xml:space="preserve"> на главных, приобъектных, мемориальных площадях - произведения монументально</w:t>
      </w:r>
      <w:r>
        <w:softHyphen/>
        <w:t>декоративного искусства, водные устройства (фонтаны);</w:t>
      </w:r>
    </w:p>
    <w:p w:rsidR="00F23B6E" w:rsidRDefault="00F23B6E" w:rsidP="00DE0E65">
      <w:pPr>
        <w:pStyle w:val="3"/>
        <w:numPr>
          <w:ilvl w:val="0"/>
          <w:numId w:val="27"/>
        </w:numPr>
        <w:shd w:val="clear" w:color="auto" w:fill="auto"/>
        <w:ind w:right="20" w:firstLine="567"/>
        <w:jc w:val="both"/>
      </w:pPr>
      <w:r>
        <w:t xml:space="preserve"> на общественно-транспортных площадях - остановочные павильоны, некапитальные нестационарные сооружения мелкорозничной торговли, питания, бытового обслуживания, средства наружной рекламы и информации.</w:t>
      </w:r>
    </w:p>
    <w:p w:rsidR="00F23B6E" w:rsidRDefault="00F23B6E" w:rsidP="00DE0E65">
      <w:pPr>
        <w:pStyle w:val="3"/>
        <w:numPr>
          <w:ilvl w:val="2"/>
          <w:numId w:val="25"/>
        </w:numPr>
        <w:shd w:val="clear" w:color="auto" w:fill="auto"/>
        <w:ind w:right="20" w:firstLine="567"/>
        <w:jc w:val="both"/>
      </w:pPr>
      <w:r>
        <w:t xml:space="preserve"> Виды покрытия пешеходной части площади обычно должны предусматривать возможность проезда автомобилей специального назначения (пожарных, аварийных, уборочных и др.), временной парковки легковых автомобилей.</w:t>
      </w:r>
    </w:p>
    <w:p w:rsidR="00F23B6E" w:rsidRDefault="00F23B6E" w:rsidP="00DE0E65">
      <w:pPr>
        <w:pStyle w:val="3"/>
        <w:numPr>
          <w:ilvl w:val="2"/>
          <w:numId w:val="25"/>
        </w:numPr>
        <w:shd w:val="clear" w:color="auto" w:fill="auto"/>
        <w:ind w:right="20" w:firstLine="567"/>
        <w:jc w:val="both"/>
      </w:pPr>
      <w:r>
        <w:t xml:space="preserve"> Места возможного проезда и временной парковки автомобилей на пешеходной части площади следует выделять цветом или фактурой покрытия, мобильным озеленением (контейнеры, вазоны), переносными ограждениями. Ширину прохода необходимо проектировать в соответствии с Приложением </w:t>
      </w:r>
      <w:r>
        <w:rPr>
          <w:lang w:val="en-US" w:eastAsia="en-US" w:bidi="en-US"/>
        </w:rPr>
        <w:t>N</w:t>
      </w:r>
      <w:r>
        <w:t>2 к настоящим Правилам.</w:t>
      </w:r>
    </w:p>
    <w:p w:rsidR="00F23B6E" w:rsidRDefault="00F23B6E" w:rsidP="00DE0E65">
      <w:pPr>
        <w:pStyle w:val="3"/>
        <w:numPr>
          <w:ilvl w:val="2"/>
          <w:numId w:val="25"/>
        </w:numPr>
        <w:shd w:val="clear" w:color="auto" w:fill="auto"/>
        <w:ind w:right="20" w:firstLine="567"/>
        <w:jc w:val="both"/>
      </w:pPr>
      <w:r>
        <w:t xml:space="preserve"> При озеленении площади следует использовать периметральное озеленение, насаждения в центре площади (сквер или островок безопасности), а также совмещение этих приемов. В условиях исторической среды населенного пункта или сложившейся застройки я применяют компактные и (или) мобильные приемы озеленения. Озеленение островка</w:t>
      </w:r>
    </w:p>
    <w:p w:rsidR="00F23B6E" w:rsidRDefault="00F23B6E" w:rsidP="00DE0E65">
      <w:pPr>
        <w:ind w:firstLine="567"/>
        <w:rPr>
          <w:sz w:val="2"/>
          <w:szCs w:val="2"/>
        </w:rPr>
        <w:sectPr w:rsidR="00F23B6E" w:rsidSect="000660F6">
          <w:pgSz w:w="11906" w:h="16838"/>
          <w:pgMar w:top="1134" w:right="1133" w:bottom="0" w:left="1418" w:header="0" w:footer="3" w:gutter="0"/>
          <w:cols w:space="720"/>
          <w:noEndnote/>
          <w:docGrid w:linePitch="360"/>
        </w:sectPr>
      </w:pPr>
    </w:p>
    <w:p w:rsidR="00F23B6E" w:rsidRDefault="00F23B6E" w:rsidP="00DE0E65">
      <w:pPr>
        <w:pStyle w:val="3"/>
        <w:shd w:val="clear" w:color="auto" w:fill="auto"/>
        <w:spacing w:after="240"/>
        <w:ind w:right="20" w:firstLine="567"/>
        <w:jc w:val="both"/>
      </w:pPr>
      <w:r>
        <w:lastRenderedPageBreak/>
        <w:t>безопасности в центре площади следует осуществлять в виде партерного озеленения или высоких насаждений с учетом необходимого угла видимости для водителей согласно пункту 10.6.2 настоящих Правил.</w:t>
      </w:r>
    </w:p>
    <w:p w:rsidR="00F23B6E" w:rsidRDefault="00F23B6E" w:rsidP="00DE0E65">
      <w:pPr>
        <w:pStyle w:val="3"/>
        <w:numPr>
          <w:ilvl w:val="1"/>
          <w:numId w:val="25"/>
        </w:numPr>
        <w:shd w:val="clear" w:color="auto" w:fill="auto"/>
        <w:ind w:firstLine="567"/>
        <w:jc w:val="both"/>
      </w:pPr>
      <w:r>
        <w:t xml:space="preserve"> Пешеходные переходы</w:t>
      </w:r>
    </w:p>
    <w:p w:rsidR="00F23B6E" w:rsidRDefault="00F23B6E" w:rsidP="00DE0E65">
      <w:pPr>
        <w:pStyle w:val="3"/>
        <w:numPr>
          <w:ilvl w:val="2"/>
          <w:numId w:val="25"/>
        </w:numPr>
        <w:shd w:val="clear" w:color="auto" w:fill="auto"/>
        <w:ind w:right="20" w:firstLine="567"/>
        <w:jc w:val="both"/>
      </w:pPr>
      <w:r>
        <w:t xml:space="preserve"> Пешеходные переходы следует размещать в местах пересечения основных пешеходных коммуникаций с городскими улицами и дорогами. Пешеходные переходы обычно проектируются в одном уровне с проезжей частью улицы (наземные), либо вне уровня проезжей части улицы - внеуличные (надземные и подземные).</w:t>
      </w:r>
    </w:p>
    <w:p w:rsidR="00F23B6E" w:rsidRDefault="00F23B6E" w:rsidP="00DE0E65">
      <w:pPr>
        <w:pStyle w:val="3"/>
        <w:numPr>
          <w:ilvl w:val="2"/>
          <w:numId w:val="25"/>
        </w:numPr>
        <w:shd w:val="clear" w:color="auto" w:fill="auto"/>
        <w:ind w:right="20" w:firstLine="567"/>
        <w:jc w:val="both"/>
      </w:pPr>
      <w:r>
        <w:t xml:space="preserve">При размещении наземного пешеходного перехода на улицах нерегулируемого движения требуется обеспечивать треугольник видимости, в зоне которого не следует допускать размещение строений, некапитальных нестационарных сооружений, рекламных щитов, зеленых насаждений высотой более 0,5 м. Стороны треугольника следует принимать: 8 </w:t>
      </w:r>
      <w:r>
        <w:rPr>
          <w:lang w:val="en-US" w:eastAsia="en-US" w:bidi="en-US"/>
        </w:rPr>
        <w:t>x</w:t>
      </w:r>
      <w:r>
        <w:t xml:space="preserve">40 м при разрешенной скорости движения транспорта 40 км/ч; 10 </w:t>
      </w:r>
      <w:r>
        <w:rPr>
          <w:lang w:val="en-US" w:eastAsia="en-US" w:bidi="en-US"/>
        </w:rPr>
        <w:t>x</w:t>
      </w:r>
      <w:r>
        <w:t>50 м - при скорости 60 км/ч.</w:t>
      </w:r>
    </w:p>
    <w:p w:rsidR="00F23B6E" w:rsidRDefault="00F23B6E" w:rsidP="00DE0E65">
      <w:pPr>
        <w:pStyle w:val="3"/>
        <w:numPr>
          <w:ilvl w:val="2"/>
          <w:numId w:val="25"/>
        </w:numPr>
        <w:shd w:val="clear" w:color="auto" w:fill="auto"/>
        <w:ind w:right="20" w:firstLine="567"/>
        <w:jc w:val="both"/>
      </w:pPr>
      <w:r>
        <w:t xml:space="preserve"> Обязательный перечень элементов благоустройства наземных пешеходных переходов включает: дорожную разметку, пандусы для съезда с уровня тротуара на уровень проезжей части, осветительное оборудование.</w:t>
      </w:r>
    </w:p>
    <w:p w:rsidR="00F23B6E" w:rsidRDefault="00F23B6E" w:rsidP="00DE0E65">
      <w:pPr>
        <w:pStyle w:val="3"/>
        <w:numPr>
          <w:ilvl w:val="2"/>
          <w:numId w:val="25"/>
        </w:numPr>
        <w:shd w:val="clear" w:color="auto" w:fill="auto"/>
        <w:ind w:right="20" w:firstLine="567"/>
        <w:jc w:val="both"/>
      </w:pPr>
      <w:r>
        <w:t xml:space="preserve"> Необходимо обеспечить в зоне наземного пешеходного перехода дополнительное освещение, отчетливо выделяющее его на проезжей части.</w:t>
      </w:r>
    </w:p>
    <w:p w:rsidR="00F23B6E" w:rsidRDefault="00F23B6E" w:rsidP="00DE0E65">
      <w:pPr>
        <w:pStyle w:val="3"/>
        <w:numPr>
          <w:ilvl w:val="2"/>
          <w:numId w:val="25"/>
        </w:numPr>
        <w:shd w:val="clear" w:color="auto" w:fill="auto"/>
        <w:spacing w:after="240"/>
        <w:ind w:right="20" w:firstLine="567"/>
        <w:jc w:val="both"/>
      </w:pPr>
      <w:r>
        <w:t xml:space="preserve"> Если в составе наземного пешеходного перехода расположен «островок безопасности», приподнятый над уровнем дорожного полотна, в нем рекомендуется предусматривать проезд шириной не менее 0,9 м в уровне транспортного полотна для беспрепятственного передвижения колясок (детских, инвалидных, хозяйственных).</w:t>
      </w:r>
    </w:p>
    <w:p w:rsidR="00F23B6E" w:rsidRDefault="00F23B6E" w:rsidP="00DE0E65">
      <w:pPr>
        <w:pStyle w:val="3"/>
        <w:numPr>
          <w:ilvl w:val="1"/>
          <w:numId w:val="25"/>
        </w:numPr>
        <w:shd w:val="clear" w:color="auto" w:fill="auto"/>
        <w:ind w:firstLine="567"/>
        <w:jc w:val="both"/>
      </w:pPr>
      <w:r>
        <w:t xml:space="preserve"> Технические зоны транспортных, инженерных коммуникаций, водоохранные зоны.</w:t>
      </w:r>
    </w:p>
    <w:p w:rsidR="00F23B6E" w:rsidRDefault="00F23B6E" w:rsidP="00DE0E65">
      <w:pPr>
        <w:pStyle w:val="3"/>
        <w:numPr>
          <w:ilvl w:val="2"/>
          <w:numId w:val="25"/>
        </w:numPr>
        <w:shd w:val="clear" w:color="auto" w:fill="auto"/>
        <w:ind w:right="20" w:firstLine="567"/>
        <w:jc w:val="both"/>
      </w:pPr>
      <w:r>
        <w:t xml:space="preserve"> На территории населенного пункта предусматривают следующие виды технических (охранно-эксплуатационных) зон, выделяемые линиями градостроительного регулирования: магистральных коллекторов и трубопроводов, кабелей высокого и низкого напряжения, слабых токов, линий высоковольтных передач,</w:t>
      </w:r>
    </w:p>
    <w:p w:rsidR="00F23B6E" w:rsidRDefault="00F23B6E" w:rsidP="00DE0E65">
      <w:pPr>
        <w:pStyle w:val="3"/>
        <w:numPr>
          <w:ilvl w:val="2"/>
          <w:numId w:val="25"/>
        </w:numPr>
        <w:shd w:val="clear" w:color="auto" w:fill="auto"/>
        <w:ind w:right="20" w:firstLine="567"/>
        <w:jc w:val="both"/>
      </w:pPr>
      <w:r>
        <w:t>На территории выделенных технических (охранных) зон магистральных коллекторов и трубопроводов, кабелей высокого, низкого напряжения и слабых токов, линий высоковольтных передач, не допускается прокладка транспортно-пешеходных коммуникаций с твердыми видами покрытий, установка осветительного оборудования, средств наружной рекламы и информации, устройство площадок (детских, отдыха, стоянок автомобилей, установки мусоросборников), возведение любых видов сооружений, в т.ч. некапитальных нестационарных, кроме технических, имеющих отношение к обслуживанию и эксплуатации проходящих в технической зоне коммуникаций.</w:t>
      </w:r>
    </w:p>
    <w:p w:rsidR="00F23B6E" w:rsidRDefault="00F23B6E" w:rsidP="00DE0E65">
      <w:pPr>
        <w:pStyle w:val="3"/>
        <w:numPr>
          <w:ilvl w:val="2"/>
          <w:numId w:val="25"/>
        </w:numPr>
        <w:shd w:val="clear" w:color="auto" w:fill="auto"/>
        <w:ind w:right="20" w:firstLine="567"/>
        <w:jc w:val="both"/>
      </w:pPr>
      <w:r>
        <w:t xml:space="preserve"> Знаки инженерных коммуникаций обеспечивают информацию об инженерных сетях и сооружениях и устанавливаются службами и организациями, в ведении которых находятся эти коммуникации, в целях обеспечения их эксплуатации и сохранности при производстве земляных и строительных работ.</w:t>
      </w:r>
    </w:p>
    <w:p w:rsidR="00F23B6E" w:rsidRDefault="00F23B6E" w:rsidP="00DE0E65">
      <w:pPr>
        <w:pStyle w:val="3"/>
        <w:numPr>
          <w:ilvl w:val="2"/>
          <w:numId w:val="25"/>
        </w:numPr>
        <w:shd w:val="clear" w:color="auto" w:fill="auto"/>
        <w:ind w:right="20" w:firstLine="567"/>
        <w:jc w:val="both"/>
      </w:pPr>
      <w:r>
        <w:t xml:space="preserve"> В зоне линий высоковольтных передач напряжением менее 110 кВт возможно размещение площадок для выгула и дрессировки собак. Озеленение следует проектировать в виде цветников и газонов по внешнему краю зоны, далее - посадок кустарника и групп низкорастущих деревьев с поверхностной (неглубокой) корневой системой. </w:t>
      </w:r>
    </w:p>
    <w:p w:rsidR="00F23B6E" w:rsidRDefault="00F23B6E" w:rsidP="00DE0E65">
      <w:pPr>
        <w:pStyle w:val="3"/>
        <w:numPr>
          <w:ilvl w:val="2"/>
          <w:numId w:val="25"/>
        </w:numPr>
        <w:shd w:val="clear" w:color="auto" w:fill="auto"/>
        <w:spacing w:after="240"/>
        <w:ind w:right="20" w:firstLine="567"/>
        <w:jc w:val="both"/>
      </w:pPr>
      <w:r>
        <w:t xml:space="preserve"> Благоустройство территорий водоохранных зон следует проектировать в соответствии с водным законодательством.</w:t>
      </w:r>
    </w:p>
    <w:p w:rsidR="00F23B6E" w:rsidRDefault="00F23B6E" w:rsidP="00DE0E65">
      <w:pPr>
        <w:pStyle w:val="3"/>
        <w:numPr>
          <w:ilvl w:val="1"/>
          <w:numId w:val="25"/>
        </w:numPr>
        <w:shd w:val="clear" w:color="auto" w:fill="auto"/>
        <w:ind w:firstLine="567"/>
        <w:jc w:val="both"/>
      </w:pPr>
      <w:r>
        <w:t xml:space="preserve"> Велосипедная инфраструктура</w:t>
      </w:r>
    </w:p>
    <w:p w:rsidR="00F23B6E" w:rsidRDefault="00F23B6E" w:rsidP="00DE0E65">
      <w:pPr>
        <w:pStyle w:val="3"/>
        <w:numPr>
          <w:ilvl w:val="2"/>
          <w:numId w:val="25"/>
        </w:numPr>
        <w:shd w:val="clear" w:color="auto" w:fill="auto"/>
        <w:tabs>
          <w:tab w:val="left" w:pos="1509"/>
        </w:tabs>
        <w:ind w:right="20" w:firstLine="567"/>
        <w:jc w:val="both"/>
      </w:pPr>
      <w:r>
        <w:t>Велосипедные пути должны связывать все части города, создавая условия для беспрепятственного передвижения на велосипеде.</w:t>
      </w:r>
    </w:p>
    <w:p w:rsidR="00F23B6E" w:rsidRDefault="00F23B6E" w:rsidP="00DE0E65">
      <w:pPr>
        <w:ind w:firstLine="567"/>
        <w:rPr>
          <w:sz w:val="2"/>
          <w:szCs w:val="2"/>
        </w:rPr>
        <w:sectPr w:rsidR="00F23B6E" w:rsidSect="000660F6">
          <w:pgSz w:w="11906" w:h="16838"/>
          <w:pgMar w:top="1134" w:right="1133" w:bottom="0" w:left="1418" w:header="0" w:footer="3" w:gutter="0"/>
          <w:cols w:space="720"/>
          <w:noEndnote/>
          <w:docGrid w:linePitch="360"/>
        </w:sectPr>
      </w:pPr>
    </w:p>
    <w:p w:rsidR="00F23B6E" w:rsidRDefault="00F23B6E" w:rsidP="00DE0E65">
      <w:pPr>
        <w:pStyle w:val="3"/>
        <w:numPr>
          <w:ilvl w:val="2"/>
          <w:numId w:val="25"/>
        </w:numPr>
        <w:shd w:val="clear" w:color="auto" w:fill="auto"/>
        <w:ind w:right="20" w:firstLine="567"/>
        <w:jc w:val="both"/>
      </w:pPr>
      <w:r>
        <w:lastRenderedPageBreak/>
        <w:t xml:space="preserve"> Типология объектов велосипедной инфраструктуры зависит от их функции (транспортная или рекреационная), роли в масштабе села и характеристик автомобильного и пешеходного трафика пространств, в которые интегрируется велодвижение. В зависимости от этих факторов могут применяться различные решения - от организации полностью изолированной велодорожки, например, связывающей периферийные районы с центром населенного пункта, до полного отсутствия выделенных велодорожек или велополос на местных улицах и проездах, где скоростной режим не превышает 30 км/ч.</w:t>
      </w:r>
    </w:p>
    <w:p w:rsidR="00F23B6E" w:rsidRDefault="00F23B6E" w:rsidP="00DE0E65">
      <w:pPr>
        <w:pStyle w:val="3"/>
        <w:numPr>
          <w:ilvl w:val="2"/>
          <w:numId w:val="25"/>
        </w:numPr>
        <w:shd w:val="clear" w:color="auto" w:fill="auto"/>
        <w:tabs>
          <w:tab w:val="left" w:pos="1484"/>
        </w:tabs>
        <w:ind w:right="20" w:firstLine="567"/>
        <w:jc w:val="both"/>
      </w:pPr>
      <w:r>
        <w:t xml:space="preserve"> К объектам велосипедной инфраструктуры предъявляются следующие основные требования:</w:t>
      </w:r>
      <w:r>
        <w:tab/>
        <w:t>безопасность, связность, прямолинейность и комфортность. Безопасность предполагает изоляцию велодвижения от интенсивных транспортных и пешеходных потоков и обеспечение видимости «водитель - велосипедист». Связность и прямолинейность обеспечивают возможность беспрепятственно добраться на велосипеде в необходимый пункт кратчайшим путем. Комфортность включает в себя следующие характеристики: ширина полосы движения, материал покрытия, отсутствие резких перепадов, освещенность и др.</w:t>
      </w:r>
    </w:p>
    <w:p w:rsidR="00F23B6E" w:rsidRDefault="00F23B6E" w:rsidP="00DE0E65">
      <w:pPr>
        <w:pStyle w:val="3"/>
        <w:numPr>
          <w:ilvl w:val="2"/>
          <w:numId w:val="25"/>
        </w:numPr>
        <w:shd w:val="clear" w:color="auto" w:fill="auto"/>
        <w:ind w:right="20" w:firstLine="567"/>
        <w:jc w:val="both"/>
      </w:pPr>
      <w:r>
        <w:t xml:space="preserve"> Для эффективного использования велосипедного передвижения необходимо предусмотреть следующие меры:</w:t>
      </w:r>
    </w:p>
    <w:p w:rsidR="00F23B6E" w:rsidRDefault="00F23B6E" w:rsidP="00DE0E65">
      <w:pPr>
        <w:pStyle w:val="3"/>
        <w:numPr>
          <w:ilvl w:val="0"/>
          <w:numId w:val="27"/>
        </w:numPr>
        <w:shd w:val="clear" w:color="auto" w:fill="auto"/>
        <w:ind w:firstLine="567"/>
        <w:jc w:val="both"/>
      </w:pPr>
      <w:r>
        <w:t xml:space="preserve"> маршруты велодорожек, интегрированные в единую замкнутую систему;</w:t>
      </w:r>
    </w:p>
    <w:p w:rsidR="00F23B6E" w:rsidRDefault="00F23B6E" w:rsidP="00DE0E65">
      <w:pPr>
        <w:pStyle w:val="3"/>
        <w:numPr>
          <w:ilvl w:val="0"/>
          <w:numId w:val="27"/>
        </w:numPr>
        <w:shd w:val="clear" w:color="auto" w:fill="auto"/>
        <w:ind w:right="20" w:firstLine="567"/>
        <w:jc w:val="both"/>
      </w:pPr>
      <w:r>
        <w:t xml:space="preserve"> комфортные и безопасные пересечения веломаршрутов на перекрестках пешеходного и автомобильного движения;</w:t>
      </w:r>
    </w:p>
    <w:p w:rsidR="00F23B6E" w:rsidRDefault="00F23B6E" w:rsidP="00DE0E65">
      <w:pPr>
        <w:pStyle w:val="3"/>
        <w:numPr>
          <w:ilvl w:val="0"/>
          <w:numId w:val="27"/>
        </w:numPr>
        <w:shd w:val="clear" w:color="auto" w:fill="auto"/>
        <w:ind w:right="20" w:firstLine="567"/>
        <w:jc w:val="both"/>
      </w:pPr>
      <w:r>
        <w:t xml:space="preserve"> снижение общей скорости движения автомобильного транспорта, чтобы велосипедисты могли безопасно пользоваться проезжей частью (это позволит расширить сеть велосипедных маршрутов, не строя новых велодорожек);</w:t>
      </w:r>
    </w:p>
    <w:p w:rsidR="00F23B6E" w:rsidRDefault="00F23B6E" w:rsidP="00DE0E65">
      <w:pPr>
        <w:pStyle w:val="3"/>
        <w:numPr>
          <w:ilvl w:val="0"/>
          <w:numId w:val="27"/>
        </w:numPr>
        <w:shd w:val="clear" w:color="auto" w:fill="auto"/>
        <w:ind w:firstLine="567"/>
        <w:jc w:val="both"/>
      </w:pPr>
      <w:r>
        <w:t xml:space="preserve"> организация безбарьерной среды в зонах перепада высот на маршруте;</w:t>
      </w:r>
    </w:p>
    <w:p w:rsidR="00F23B6E" w:rsidRDefault="00F23B6E" w:rsidP="00DE0E65">
      <w:pPr>
        <w:pStyle w:val="3"/>
        <w:numPr>
          <w:ilvl w:val="0"/>
          <w:numId w:val="27"/>
        </w:numPr>
        <w:shd w:val="clear" w:color="auto" w:fill="auto"/>
        <w:ind w:right="20" w:firstLine="567"/>
        <w:jc w:val="both"/>
      </w:pPr>
      <w:r>
        <w:t xml:space="preserve"> организация велодорожек не только в прогулочных зонах, но и на маршрутах, ведущих к зонам ТПУ (транспортно-пересадочных узлов) и остановкам внеуличного транспорта;</w:t>
      </w:r>
    </w:p>
    <w:p w:rsidR="00F23B6E" w:rsidRDefault="00F23B6E" w:rsidP="00DE0E65">
      <w:pPr>
        <w:pStyle w:val="3"/>
        <w:numPr>
          <w:ilvl w:val="0"/>
          <w:numId w:val="27"/>
        </w:numPr>
        <w:shd w:val="clear" w:color="auto" w:fill="auto"/>
        <w:ind w:right="20" w:firstLine="567"/>
        <w:jc w:val="both"/>
      </w:pPr>
      <w:r>
        <w:t xml:space="preserve"> безопасные велопарковки с ответственным хранением в зонах ТПУ и остановок внеуличного транспорта, а также в районных центрах активности.</w:t>
      </w:r>
    </w:p>
    <w:p w:rsidR="00F23B6E" w:rsidRDefault="00F23B6E" w:rsidP="00DE0E65">
      <w:pPr>
        <w:pStyle w:val="3"/>
        <w:numPr>
          <w:ilvl w:val="2"/>
          <w:numId w:val="25"/>
        </w:numPr>
        <w:shd w:val="clear" w:color="auto" w:fill="auto"/>
        <w:ind w:right="20" w:firstLine="567"/>
        <w:jc w:val="both"/>
      </w:pPr>
      <w:r>
        <w:t xml:space="preserve"> Для круглогодичного использования велосипеда необходимо предусмотреть следующие меры:</w:t>
      </w:r>
    </w:p>
    <w:p w:rsidR="00F23B6E" w:rsidRDefault="00F23B6E" w:rsidP="00DE0E65">
      <w:pPr>
        <w:pStyle w:val="3"/>
        <w:numPr>
          <w:ilvl w:val="0"/>
          <w:numId w:val="27"/>
        </w:numPr>
        <w:shd w:val="clear" w:color="auto" w:fill="auto"/>
        <w:ind w:right="20" w:firstLine="567"/>
        <w:jc w:val="both"/>
      </w:pPr>
      <w:r>
        <w:t xml:space="preserve"> велодорожки, проходящие параллельно проезжей части, отделять зеленой полосой, которая в зимний период будет использована для уборки снега</w:t>
      </w:r>
    </w:p>
    <w:p w:rsidR="00F23B6E" w:rsidRDefault="00F23B6E" w:rsidP="00DE0E65">
      <w:pPr>
        <w:pStyle w:val="3"/>
        <w:numPr>
          <w:ilvl w:val="0"/>
          <w:numId w:val="27"/>
        </w:numPr>
        <w:shd w:val="clear" w:color="auto" w:fill="auto"/>
        <w:ind w:firstLine="567"/>
        <w:jc w:val="both"/>
      </w:pPr>
      <w:r>
        <w:t xml:space="preserve"> в зимний период отдать приоритет в обслуживании с проезжей части велодорожкам;</w:t>
      </w:r>
    </w:p>
    <w:p w:rsidR="00F23B6E" w:rsidRDefault="00F23B6E" w:rsidP="00DE0E65">
      <w:pPr>
        <w:pStyle w:val="3"/>
        <w:numPr>
          <w:ilvl w:val="0"/>
          <w:numId w:val="27"/>
        </w:numPr>
        <w:shd w:val="clear" w:color="auto" w:fill="auto"/>
        <w:ind w:right="20" w:firstLine="567"/>
        <w:jc w:val="both"/>
      </w:pPr>
      <w:r>
        <w:t xml:space="preserve"> использовать современные технологические решения для обслуживания велодорожек зимой, например, подогрев поверхности;</w:t>
      </w:r>
    </w:p>
    <w:p w:rsidR="00F23B6E" w:rsidRDefault="00F23B6E" w:rsidP="00DE0E65">
      <w:pPr>
        <w:pStyle w:val="3"/>
        <w:numPr>
          <w:ilvl w:val="0"/>
          <w:numId w:val="27"/>
        </w:numPr>
        <w:shd w:val="clear" w:color="auto" w:fill="auto"/>
        <w:ind w:firstLine="567"/>
        <w:jc w:val="both"/>
      </w:pPr>
      <w:r>
        <w:t xml:space="preserve"> все велодорожки должны быть освещены;</w:t>
      </w:r>
    </w:p>
    <w:p w:rsidR="00F23B6E" w:rsidRDefault="00F23B6E" w:rsidP="00DE0E65">
      <w:pPr>
        <w:pStyle w:val="3"/>
        <w:numPr>
          <w:ilvl w:val="0"/>
          <w:numId w:val="27"/>
        </w:numPr>
        <w:shd w:val="clear" w:color="auto" w:fill="auto"/>
        <w:ind w:firstLine="567"/>
        <w:jc w:val="both"/>
      </w:pPr>
      <w:r>
        <w:t>велопарковки большой вместимости проектировать крытыми;</w:t>
      </w:r>
    </w:p>
    <w:p w:rsidR="00F23B6E" w:rsidRDefault="00F23B6E" w:rsidP="00DE0E65">
      <w:pPr>
        <w:pStyle w:val="3"/>
        <w:numPr>
          <w:ilvl w:val="0"/>
          <w:numId w:val="27"/>
        </w:numPr>
        <w:shd w:val="clear" w:color="auto" w:fill="auto"/>
        <w:spacing w:after="291"/>
        <w:ind w:firstLine="567"/>
        <w:jc w:val="both"/>
      </w:pPr>
      <w:r>
        <w:t xml:space="preserve"> в зимний период использовать шипованную резину для велосипедов.</w:t>
      </w:r>
    </w:p>
    <w:p w:rsidR="00F23B6E" w:rsidRDefault="00F23B6E" w:rsidP="00DE0E65">
      <w:pPr>
        <w:widowControl w:val="0"/>
        <w:numPr>
          <w:ilvl w:val="0"/>
          <w:numId w:val="25"/>
        </w:numPr>
        <w:tabs>
          <w:tab w:val="left" w:pos="2630"/>
        </w:tabs>
        <w:spacing w:after="197" w:line="210" w:lineRule="exact"/>
        <w:ind w:firstLine="567"/>
        <w:jc w:val="both"/>
        <w:outlineLvl w:val="2"/>
      </w:pPr>
      <w:bookmarkStart w:id="32" w:name="bookmark33"/>
      <w:r>
        <w:t>ГОРОДСКОЕ ОФОРМЛЕНИЕ И ИНФОРМАЦИЯ</w:t>
      </w:r>
      <w:bookmarkEnd w:id="32"/>
    </w:p>
    <w:p w:rsidR="00F23B6E" w:rsidRDefault="00F23B6E" w:rsidP="00DE0E65">
      <w:pPr>
        <w:pStyle w:val="3"/>
        <w:numPr>
          <w:ilvl w:val="1"/>
          <w:numId w:val="25"/>
        </w:numPr>
        <w:shd w:val="clear" w:color="auto" w:fill="auto"/>
        <w:ind w:firstLine="567"/>
        <w:jc w:val="both"/>
      </w:pPr>
      <w:r>
        <w:t xml:space="preserve"> Вывески, реклама и витрины.</w:t>
      </w:r>
    </w:p>
    <w:p w:rsidR="00F23B6E" w:rsidRDefault="00F23B6E" w:rsidP="00DE0E65">
      <w:pPr>
        <w:pStyle w:val="3"/>
        <w:numPr>
          <w:ilvl w:val="2"/>
          <w:numId w:val="25"/>
        </w:numPr>
        <w:shd w:val="clear" w:color="auto" w:fill="auto"/>
        <w:ind w:right="20" w:firstLine="567"/>
        <w:jc w:val="both"/>
      </w:pPr>
      <w:r>
        <w:t xml:space="preserve"> Установка информационных конструкций (далее вывесок), а также размещение афиш, плакатов, листовок, объявлений производится исключительно в отведенных для этих целей местах (щитах, тумбах и т.п.) по согласованию с администрацией.</w:t>
      </w:r>
    </w:p>
    <w:p w:rsidR="00F23B6E" w:rsidRDefault="00F23B6E" w:rsidP="00DE0E65">
      <w:pPr>
        <w:pStyle w:val="3"/>
        <w:numPr>
          <w:ilvl w:val="2"/>
          <w:numId w:val="25"/>
        </w:numPr>
        <w:shd w:val="clear" w:color="auto" w:fill="auto"/>
        <w:ind w:right="20" w:firstLine="567"/>
        <w:jc w:val="both"/>
      </w:pPr>
      <w:r>
        <w:t xml:space="preserve"> Размещение рекламно-информационных элементов в придорожной зоне подлежит согласованию с ОГИБДД ОВД по Венгеровскому району.</w:t>
      </w:r>
    </w:p>
    <w:p w:rsidR="00F23B6E" w:rsidRDefault="00F23B6E" w:rsidP="00DE0E65">
      <w:pPr>
        <w:pStyle w:val="3"/>
        <w:numPr>
          <w:ilvl w:val="2"/>
          <w:numId w:val="25"/>
        </w:numPr>
        <w:shd w:val="clear" w:color="auto" w:fill="auto"/>
        <w:ind w:right="20" w:firstLine="567"/>
        <w:jc w:val="both"/>
      </w:pPr>
      <w:r>
        <w:t xml:space="preserve"> Информация предвыборной агитации размещается в специальных местах, согласованных с администрацией, либо на зданиях, сооружениях и др. объектах с согласия собственников или владельцев указанных объектов. Уборка агитационных материалов осуществляется после проведения агитационной кампании.</w:t>
      </w:r>
    </w:p>
    <w:p w:rsidR="00F23B6E" w:rsidRDefault="00F23B6E" w:rsidP="00DE0E65">
      <w:pPr>
        <w:pStyle w:val="3"/>
        <w:numPr>
          <w:ilvl w:val="2"/>
          <w:numId w:val="25"/>
        </w:numPr>
        <w:shd w:val="clear" w:color="auto" w:fill="auto"/>
        <w:ind w:right="20" w:firstLine="567"/>
        <w:jc w:val="both"/>
      </w:pPr>
      <w:r>
        <w:t xml:space="preserve"> Юридические лица и граждане, осуществившие размещение рекламно</w:t>
      </w:r>
      <w:r>
        <w:softHyphen/>
        <w:t>информационных элементов, объявлений, плакатов, афиш, листовок и т.п. без соответствующих разрешений, а также в местах, не предусмотренных для этих целей, несут административную ответственность в соответствии с действующим законодательством.</w:t>
      </w:r>
    </w:p>
    <w:p w:rsidR="00F23B6E" w:rsidRDefault="00F23B6E" w:rsidP="00DE0E65">
      <w:pPr>
        <w:ind w:firstLine="567"/>
        <w:rPr>
          <w:sz w:val="2"/>
          <w:szCs w:val="2"/>
        </w:rPr>
        <w:sectPr w:rsidR="00F23B6E" w:rsidSect="000660F6">
          <w:pgSz w:w="11906" w:h="16838"/>
          <w:pgMar w:top="1134" w:right="1133" w:bottom="0" w:left="1418" w:header="0" w:footer="3" w:gutter="0"/>
          <w:cols w:space="720"/>
          <w:noEndnote/>
          <w:docGrid w:linePitch="360"/>
        </w:sectPr>
      </w:pPr>
    </w:p>
    <w:p w:rsidR="00F23B6E" w:rsidRDefault="00F23B6E" w:rsidP="00DE0E65">
      <w:pPr>
        <w:pStyle w:val="3"/>
        <w:numPr>
          <w:ilvl w:val="2"/>
          <w:numId w:val="25"/>
        </w:numPr>
        <w:shd w:val="clear" w:color="auto" w:fill="auto"/>
        <w:ind w:right="20" w:firstLine="567"/>
        <w:jc w:val="both"/>
      </w:pPr>
      <w:r>
        <w:lastRenderedPageBreak/>
        <w:t xml:space="preserve"> Объекты торговли должны иметь одну или несколько информационных табличек (по количеству входов для населения) с указанием следующей обязательной информации о предприятии:</w:t>
      </w:r>
    </w:p>
    <w:p w:rsidR="00F23B6E" w:rsidRDefault="00F23B6E" w:rsidP="00DE0E65">
      <w:pPr>
        <w:pStyle w:val="3"/>
        <w:numPr>
          <w:ilvl w:val="0"/>
          <w:numId w:val="27"/>
        </w:numPr>
        <w:shd w:val="clear" w:color="auto" w:fill="auto"/>
        <w:ind w:firstLine="567"/>
        <w:jc w:val="both"/>
      </w:pPr>
      <w:r>
        <w:t xml:space="preserve"> зарегистрированное (юридическое) наименование организации;</w:t>
      </w:r>
    </w:p>
    <w:p w:rsidR="00F23B6E" w:rsidRDefault="00F23B6E" w:rsidP="00DE0E65">
      <w:pPr>
        <w:pStyle w:val="3"/>
        <w:numPr>
          <w:ilvl w:val="0"/>
          <w:numId w:val="27"/>
        </w:numPr>
        <w:shd w:val="clear" w:color="auto" w:fill="auto"/>
        <w:ind w:firstLine="567"/>
        <w:jc w:val="both"/>
      </w:pPr>
      <w:r>
        <w:t xml:space="preserve"> организационно-правовая форма;</w:t>
      </w:r>
    </w:p>
    <w:p w:rsidR="00F23B6E" w:rsidRDefault="00F23B6E" w:rsidP="00DE0E65">
      <w:pPr>
        <w:pStyle w:val="3"/>
        <w:numPr>
          <w:ilvl w:val="0"/>
          <w:numId w:val="27"/>
        </w:numPr>
        <w:shd w:val="clear" w:color="auto" w:fill="auto"/>
        <w:ind w:firstLine="567"/>
        <w:jc w:val="both"/>
      </w:pPr>
      <w:r>
        <w:t xml:space="preserve"> режим работы организации.</w:t>
      </w:r>
    </w:p>
    <w:p w:rsidR="00F23B6E" w:rsidRDefault="00F23B6E" w:rsidP="00DE0E65">
      <w:pPr>
        <w:pStyle w:val="3"/>
        <w:shd w:val="clear" w:color="auto" w:fill="auto"/>
        <w:ind w:right="20" w:firstLine="567"/>
        <w:jc w:val="both"/>
      </w:pPr>
      <w:r>
        <w:t>Информационные таблички должны размещаться на стене здания рядом с входом в торговый объект либо на двери входа так, чтобы их хорошо видели посетители. Информационные таблички могут быть заменены надписями на стекле витрины, входной двери и др.</w:t>
      </w:r>
    </w:p>
    <w:p w:rsidR="00F23B6E" w:rsidRDefault="00F23B6E" w:rsidP="00DE0E65">
      <w:pPr>
        <w:pStyle w:val="3"/>
        <w:numPr>
          <w:ilvl w:val="2"/>
          <w:numId w:val="25"/>
        </w:numPr>
        <w:shd w:val="clear" w:color="auto" w:fill="auto"/>
        <w:ind w:right="20" w:firstLine="567"/>
        <w:jc w:val="both"/>
      </w:pPr>
      <w:r>
        <w:t xml:space="preserve"> Организациям, эксплуатирующим световые рекламы и вывески, следует обеспечивать своевременную замену перегоревших газосветовых трубок и электроламп. В случае неисправности отдельных знаков рекламы или вывески необходимо выключать полностью.</w:t>
      </w:r>
    </w:p>
    <w:p w:rsidR="00F23B6E" w:rsidRDefault="00F23B6E" w:rsidP="00DE0E65">
      <w:pPr>
        <w:pStyle w:val="3"/>
        <w:numPr>
          <w:ilvl w:val="2"/>
          <w:numId w:val="25"/>
        </w:numPr>
        <w:shd w:val="clear" w:color="auto" w:fill="auto"/>
        <w:ind w:right="20" w:firstLine="567"/>
        <w:jc w:val="both"/>
      </w:pPr>
      <w:r>
        <w:t xml:space="preserve"> Не рекомендуется размещать на зданиях вывески и рекламу, перекрывающие архитектурные элементы зданий (например: оконные проёмы, колонны, орнамент и прочие). Вывески с подложками не рекомендуется размещать на памятниках архитектуры и зданиях, год постройки которых 1953-й или более ранний. Рекламу рекомендуется размещать только на глухих фасадах зданий (брандмауэрах) в количестве не более 4-х.</w:t>
      </w:r>
    </w:p>
    <w:p w:rsidR="00F23B6E" w:rsidRDefault="00F23B6E" w:rsidP="00DE0E65">
      <w:pPr>
        <w:pStyle w:val="3"/>
        <w:numPr>
          <w:ilvl w:val="2"/>
          <w:numId w:val="25"/>
        </w:numPr>
        <w:shd w:val="clear" w:color="auto" w:fill="auto"/>
        <w:ind w:right="20" w:firstLine="567"/>
        <w:jc w:val="both"/>
      </w:pPr>
      <w:r>
        <w:t xml:space="preserve"> Следует размещать вывески между первым и вторым этажами, выровненные по средней линии букв размером (без учета выносных элементов букв) высотой не более 60 см. На памятниках архитектуры рекомендуется размещать вывески со сдержанной цветовой гаммой (в том числе натурального цвета материалов: металл, камень, дерево). Для торговых комплексов применяется разработка собственных архитектурно-художественных концепций, определяющих размещение и конструкцию вывесок.</w:t>
      </w:r>
    </w:p>
    <w:p w:rsidR="00F23B6E" w:rsidRDefault="00F23B6E" w:rsidP="00DE0E65">
      <w:pPr>
        <w:pStyle w:val="3"/>
        <w:numPr>
          <w:ilvl w:val="2"/>
          <w:numId w:val="25"/>
        </w:numPr>
        <w:shd w:val="clear" w:color="auto" w:fill="auto"/>
        <w:ind w:right="20" w:firstLine="567"/>
        <w:jc w:val="both"/>
      </w:pPr>
      <w:r>
        <w:t xml:space="preserve"> Расклейка газет, афиш, плакатов, различного рода объявлений и реклам разрешается на специально установленных стендах. Для малоформатных листовых афиш зрелищных мероприятий возможно дополнительное размещение на временных строительных ограждениях.</w:t>
      </w:r>
    </w:p>
    <w:p w:rsidR="00F23B6E" w:rsidRDefault="00F23B6E" w:rsidP="00DE0E65">
      <w:pPr>
        <w:pStyle w:val="3"/>
        <w:numPr>
          <w:ilvl w:val="2"/>
          <w:numId w:val="25"/>
        </w:numPr>
        <w:shd w:val="clear" w:color="auto" w:fill="auto"/>
        <w:ind w:right="20" w:firstLine="567"/>
        <w:jc w:val="both"/>
      </w:pPr>
      <w:r>
        <w:t xml:space="preserve"> Очистку от объявлений опор уличного освещения, цоколя зданий, заборов и других сооружений осуществляют организации, эксплуатирующие данные объекты.</w:t>
      </w:r>
    </w:p>
    <w:p w:rsidR="00F23B6E" w:rsidRDefault="00F23B6E" w:rsidP="00DE0E65">
      <w:pPr>
        <w:pStyle w:val="3"/>
        <w:numPr>
          <w:ilvl w:val="2"/>
          <w:numId w:val="25"/>
        </w:numPr>
        <w:shd w:val="clear" w:color="auto" w:fill="auto"/>
        <w:ind w:right="20" w:firstLine="567"/>
        <w:jc w:val="both"/>
      </w:pPr>
      <w:r>
        <w:t xml:space="preserve"> Рекламные конструкции не рекомендуется располагать отдельно от городского оборудования (за редким исключением, например, конструкций культурных и спортивных объектов, а также афишных тумб), она должна его защищать или окупать его эксплуатацию.</w:t>
      </w:r>
    </w:p>
    <w:p w:rsidR="00F23B6E" w:rsidRDefault="00F23B6E" w:rsidP="00DE0E65">
      <w:pPr>
        <w:pStyle w:val="3"/>
        <w:numPr>
          <w:ilvl w:val="2"/>
          <w:numId w:val="25"/>
        </w:numPr>
        <w:shd w:val="clear" w:color="auto" w:fill="auto"/>
        <w:spacing w:after="240"/>
        <w:ind w:right="20" w:firstLine="567"/>
        <w:jc w:val="both"/>
      </w:pPr>
      <w:r>
        <w:t xml:space="preserve"> Крупноформатные рекламные конструкции (билборды, суперсайты и прочие) не следует располагать ближе 100 метров от жилых, общественных и офисных зданий.</w:t>
      </w:r>
    </w:p>
    <w:p w:rsidR="00F23B6E" w:rsidRDefault="00F23B6E" w:rsidP="00DE0E65">
      <w:pPr>
        <w:pStyle w:val="3"/>
        <w:numPr>
          <w:ilvl w:val="1"/>
          <w:numId w:val="25"/>
        </w:numPr>
        <w:shd w:val="clear" w:color="auto" w:fill="auto"/>
        <w:tabs>
          <w:tab w:val="left" w:pos="1442"/>
        </w:tabs>
        <w:ind w:firstLine="567"/>
        <w:jc w:val="both"/>
      </w:pPr>
      <w:r>
        <w:t>Праздничное оформление территории.</w:t>
      </w:r>
    </w:p>
    <w:p w:rsidR="00F23B6E" w:rsidRDefault="00F23B6E" w:rsidP="00DE0E65">
      <w:pPr>
        <w:pStyle w:val="3"/>
        <w:numPr>
          <w:ilvl w:val="2"/>
          <w:numId w:val="25"/>
        </w:numPr>
        <w:shd w:val="clear" w:color="auto" w:fill="auto"/>
        <w:ind w:right="20" w:firstLine="567"/>
        <w:jc w:val="both"/>
      </w:pPr>
      <w:r>
        <w:t xml:space="preserve"> Праздничное оформление территории муниципального образования следует выполнять по решению администрации на период проведения государственных и сельских праздников, мероприятий, связанных со знаменательными событиями.</w:t>
      </w:r>
    </w:p>
    <w:p w:rsidR="00F23B6E" w:rsidRDefault="00F23B6E" w:rsidP="00DE0E65">
      <w:pPr>
        <w:pStyle w:val="3"/>
        <w:numPr>
          <w:ilvl w:val="2"/>
          <w:numId w:val="25"/>
        </w:numPr>
        <w:shd w:val="clear" w:color="auto" w:fill="auto"/>
        <w:ind w:right="20" w:firstLine="567"/>
        <w:jc w:val="both"/>
      </w:pPr>
      <w:r>
        <w:t xml:space="preserve"> Оформление зданий, сооружений осуществляются их владельцами в рамках концепции праздничного оформления территории муниципального образования.</w:t>
      </w:r>
    </w:p>
    <w:p w:rsidR="00F23B6E" w:rsidRDefault="00F23B6E" w:rsidP="00DE0E65">
      <w:pPr>
        <w:pStyle w:val="3"/>
        <w:numPr>
          <w:ilvl w:val="2"/>
          <w:numId w:val="25"/>
        </w:numPr>
        <w:shd w:val="clear" w:color="auto" w:fill="auto"/>
        <w:ind w:right="20" w:firstLine="567"/>
        <w:jc w:val="both"/>
      </w:pPr>
      <w:r>
        <w:t xml:space="preserve"> Работы, связанные с проведением сельских торжественных и праздничных мероприятий, осуществляются организациями самостоятельно за счет собственных средств, а также по договорам с администрацией в пределах средств, предусмотренных на эти цели в бюджете муниципального образования.</w:t>
      </w:r>
    </w:p>
    <w:p w:rsidR="00F23B6E" w:rsidRDefault="00F23B6E" w:rsidP="00DE0E65">
      <w:pPr>
        <w:pStyle w:val="3"/>
        <w:numPr>
          <w:ilvl w:val="2"/>
          <w:numId w:val="25"/>
        </w:numPr>
        <w:shd w:val="clear" w:color="auto" w:fill="auto"/>
        <w:ind w:right="20" w:firstLine="567"/>
        <w:jc w:val="both"/>
      </w:pPr>
      <w:r>
        <w:t>В праздничное оформление следует включать: вывеску национальных флагов, лозунгов, гирлянд, панно, установку декоративных элементов и композиций, стендов, киосков, трибун, эстрад, а также устройство праздничной иллюминации.</w:t>
      </w:r>
    </w:p>
    <w:p w:rsidR="00F23B6E" w:rsidRDefault="00F23B6E" w:rsidP="00DE0E65">
      <w:pPr>
        <w:pStyle w:val="3"/>
        <w:numPr>
          <w:ilvl w:val="2"/>
          <w:numId w:val="25"/>
        </w:numPr>
        <w:shd w:val="clear" w:color="auto" w:fill="auto"/>
        <w:ind w:right="20" w:firstLine="567"/>
        <w:jc w:val="both"/>
      </w:pPr>
      <w:r>
        <w:t xml:space="preserve"> Концепцию праздничного оформления следует определять программой мероприятий и схемой размещения объектов и элементов праздничного оформления, утверждаемыми администрацией.</w:t>
      </w:r>
    </w:p>
    <w:p w:rsidR="00F23B6E" w:rsidRDefault="00F23B6E" w:rsidP="00DE0E65">
      <w:pPr>
        <w:ind w:firstLine="567"/>
        <w:rPr>
          <w:sz w:val="2"/>
          <w:szCs w:val="2"/>
        </w:rPr>
        <w:sectPr w:rsidR="00F23B6E" w:rsidSect="000660F6">
          <w:pgSz w:w="11906" w:h="16838"/>
          <w:pgMar w:top="1134" w:right="1133" w:bottom="0" w:left="1418" w:header="0" w:footer="3" w:gutter="0"/>
          <w:cols w:space="720"/>
          <w:noEndnote/>
          <w:docGrid w:linePitch="360"/>
        </w:sectPr>
      </w:pPr>
    </w:p>
    <w:p w:rsidR="00F23B6E" w:rsidRDefault="00F23B6E" w:rsidP="00DE0E65">
      <w:pPr>
        <w:pStyle w:val="3"/>
        <w:numPr>
          <w:ilvl w:val="2"/>
          <w:numId w:val="25"/>
        </w:numPr>
        <w:shd w:val="clear" w:color="auto" w:fill="auto"/>
        <w:tabs>
          <w:tab w:val="left" w:pos="1514"/>
        </w:tabs>
        <w:spacing w:after="240"/>
        <w:ind w:right="20" w:firstLine="567"/>
        <w:jc w:val="both"/>
      </w:pPr>
      <w:r>
        <w:lastRenderedPageBreak/>
        <w:t>При изготовлении и установке элементов праздничного оформления запрещается снимать, повреждать и ухудшать видимость технических средств регулирования дорожного движения.</w:t>
      </w:r>
    </w:p>
    <w:p w:rsidR="00F23B6E" w:rsidRDefault="00F23B6E" w:rsidP="00DE0E65">
      <w:pPr>
        <w:pStyle w:val="3"/>
        <w:numPr>
          <w:ilvl w:val="1"/>
          <w:numId w:val="25"/>
        </w:numPr>
        <w:shd w:val="clear" w:color="auto" w:fill="auto"/>
        <w:tabs>
          <w:tab w:val="left" w:pos="1479"/>
        </w:tabs>
        <w:ind w:firstLine="567"/>
        <w:jc w:val="both"/>
      </w:pPr>
      <w:r>
        <w:t>Информационные конструкции (афиши) зрелищных мероприятий.</w:t>
      </w:r>
    </w:p>
    <w:p w:rsidR="00F23B6E" w:rsidRDefault="00F23B6E" w:rsidP="00DE0E65">
      <w:pPr>
        <w:pStyle w:val="3"/>
        <w:numPr>
          <w:ilvl w:val="2"/>
          <w:numId w:val="25"/>
        </w:numPr>
        <w:shd w:val="clear" w:color="auto" w:fill="auto"/>
        <w:ind w:right="20" w:firstLine="567"/>
        <w:jc w:val="both"/>
      </w:pPr>
      <w:r>
        <w:t xml:space="preserve"> При размещении информации о культурных, спортивных и других зрелищных мероприятиях конструкции должны учитывать архитектурно-средовые особенности строений и не перекрывать архитектурные детали (например: оконные проёмы, колонны, орнамент и прочие), быть пропорционально связаны с архитектурой. Рекомендуется использование конструкций без жесткого каркаса.</w:t>
      </w:r>
    </w:p>
    <w:p w:rsidR="00F23B6E" w:rsidRDefault="00F23B6E" w:rsidP="00DE0E65">
      <w:pPr>
        <w:pStyle w:val="3"/>
        <w:numPr>
          <w:ilvl w:val="2"/>
          <w:numId w:val="25"/>
        </w:numPr>
        <w:shd w:val="clear" w:color="auto" w:fill="auto"/>
        <w:ind w:right="20" w:firstLine="567"/>
        <w:jc w:val="both"/>
      </w:pPr>
      <w:r>
        <w:t xml:space="preserve"> Количество рекламы не должно быть избыточно, информационные поверхности должны быть упорядочены по цветографике и композиции.</w:t>
      </w:r>
    </w:p>
    <w:p w:rsidR="00F23B6E" w:rsidRDefault="00F23B6E" w:rsidP="00DE0E65">
      <w:pPr>
        <w:pStyle w:val="3"/>
        <w:numPr>
          <w:ilvl w:val="2"/>
          <w:numId w:val="25"/>
        </w:numPr>
        <w:shd w:val="clear" w:color="auto" w:fill="auto"/>
        <w:ind w:right="20" w:firstLine="567"/>
        <w:jc w:val="both"/>
      </w:pPr>
      <w:r>
        <w:t xml:space="preserve"> При размещении в нишах и межколонном пространстве, афиши необходимо расположить глубже передней линии фасада, чтобы не разрушать пластику объемов здания. Для этой же цели желательно выбрать для афиш в углублениях темный тон фона.</w:t>
      </w:r>
    </w:p>
    <w:p w:rsidR="00F23B6E" w:rsidRDefault="00F23B6E" w:rsidP="00DE0E65">
      <w:pPr>
        <w:pStyle w:val="3"/>
        <w:numPr>
          <w:ilvl w:val="2"/>
          <w:numId w:val="25"/>
        </w:numPr>
        <w:shd w:val="clear" w:color="auto" w:fill="auto"/>
        <w:ind w:right="20" w:firstLine="567"/>
        <w:jc w:val="both"/>
      </w:pPr>
      <w:r>
        <w:t xml:space="preserve"> При отсутствии места на фасаде и наличии его рядом со зданием возможна установка неподалеку от объекта афишной тумбы.</w:t>
      </w:r>
    </w:p>
    <w:p w:rsidR="00F23B6E" w:rsidRDefault="00F23B6E" w:rsidP="00DE0E65">
      <w:pPr>
        <w:pStyle w:val="3"/>
        <w:numPr>
          <w:ilvl w:val="2"/>
          <w:numId w:val="25"/>
        </w:numPr>
        <w:shd w:val="clear" w:color="auto" w:fill="auto"/>
        <w:ind w:right="20" w:firstLine="567"/>
        <w:jc w:val="both"/>
      </w:pPr>
      <w:r>
        <w:t xml:space="preserve"> При отсутствии подходящих мест для размещения информации учреждений культуры допустимо по согласованию с администрацией размещать афиши в оконных проемах. В этом случае необходимо размещать афиши только за стеклом и строго выдерживать единый стиль оформления.</w:t>
      </w:r>
    </w:p>
    <w:p w:rsidR="00F23B6E" w:rsidRDefault="00F23B6E" w:rsidP="00DE0E65">
      <w:pPr>
        <w:pStyle w:val="3"/>
        <w:numPr>
          <w:ilvl w:val="2"/>
          <w:numId w:val="25"/>
        </w:numPr>
        <w:shd w:val="clear" w:color="auto" w:fill="auto"/>
        <w:ind w:right="20" w:firstLine="567"/>
        <w:jc w:val="both"/>
      </w:pPr>
      <w:r>
        <w:t>Размещение малоформатной листовой рекламы в простенках здания может допускаться для культурных и спортивных учреждении при соблюдении единого оформления.</w:t>
      </w:r>
    </w:p>
    <w:p w:rsidR="00F23B6E" w:rsidRDefault="00F23B6E" w:rsidP="00DE0E65">
      <w:pPr>
        <w:pStyle w:val="3"/>
        <w:numPr>
          <w:ilvl w:val="2"/>
          <w:numId w:val="25"/>
        </w:numPr>
        <w:shd w:val="clear" w:color="auto" w:fill="auto"/>
        <w:ind w:right="20" w:firstLine="567"/>
        <w:jc w:val="both"/>
      </w:pPr>
      <w:r>
        <w:t>Возможно размещать рекламу, создав специальные места или навесные конструкции на близлежащих столбах городского освещения.</w:t>
      </w:r>
    </w:p>
    <w:p w:rsidR="00F23B6E" w:rsidRDefault="00F23B6E" w:rsidP="00DE0E65">
      <w:pPr>
        <w:pStyle w:val="3"/>
        <w:numPr>
          <w:ilvl w:val="2"/>
          <w:numId w:val="25"/>
        </w:numPr>
        <w:shd w:val="clear" w:color="auto" w:fill="auto"/>
        <w:spacing w:after="240"/>
        <w:ind w:right="20" w:firstLine="567"/>
        <w:jc w:val="both"/>
      </w:pPr>
      <w:r>
        <w:t xml:space="preserve"> Уборка информационных материалов осуществляется в течение 10 дней после проведения мероприятий лицами, в интересах которых проводились данные мероприятия.</w:t>
      </w:r>
    </w:p>
    <w:p w:rsidR="00F23B6E" w:rsidRDefault="00F23B6E" w:rsidP="00DE0E65">
      <w:pPr>
        <w:widowControl w:val="0"/>
        <w:numPr>
          <w:ilvl w:val="0"/>
          <w:numId w:val="25"/>
        </w:numPr>
        <w:tabs>
          <w:tab w:val="left" w:pos="1479"/>
        </w:tabs>
        <w:spacing w:after="313" w:line="210" w:lineRule="exact"/>
        <w:ind w:firstLine="567"/>
        <w:jc w:val="both"/>
        <w:outlineLvl w:val="2"/>
      </w:pPr>
      <w:bookmarkStart w:id="33" w:name="bookmark34"/>
      <w:r>
        <w:t>СОДЕРЖАНИЕ И ЭКСПЛУАТАЦИЯ ОБЪЕКТОВ БЛАГОУСТРОЙСТВА</w:t>
      </w:r>
      <w:bookmarkEnd w:id="33"/>
    </w:p>
    <w:p w:rsidR="00F23B6E" w:rsidRDefault="00F23B6E" w:rsidP="00DE0E65">
      <w:pPr>
        <w:widowControl w:val="0"/>
        <w:numPr>
          <w:ilvl w:val="1"/>
          <w:numId w:val="25"/>
        </w:numPr>
        <w:tabs>
          <w:tab w:val="left" w:pos="4251"/>
        </w:tabs>
        <w:spacing w:after="262" w:line="210" w:lineRule="exact"/>
        <w:ind w:firstLine="567"/>
        <w:jc w:val="both"/>
        <w:outlineLvl w:val="2"/>
      </w:pPr>
      <w:bookmarkStart w:id="34" w:name="bookmark35"/>
      <w:r>
        <w:t>Уборка территории</w:t>
      </w:r>
      <w:bookmarkEnd w:id="34"/>
    </w:p>
    <w:p w:rsidR="00F23B6E" w:rsidRDefault="00F23B6E" w:rsidP="00DE0E65">
      <w:pPr>
        <w:pStyle w:val="3"/>
        <w:numPr>
          <w:ilvl w:val="2"/>
          <w:numId w:val="25"/>
        </w:numPr>
        <w:shd w:val="clear" w:color="auto" w:fill="auto"/>
        <w:ind w:right="20" w:firstLine="567"/>
        <w:jc w:val="both"/>
      </w:pPr>
      <w:r>
        <w:t>Физические, юридические лица, индивидуальные предприниматели, являющиеся собственниками зданий (помещений в них), сооружений, включая временные сооружения, а также владеющие земельными участками на праве собственности, ином вещном праве, праве аренды, ином законном праве, обязаны осуществлять уборку прилегающей территории самостоятельно или посредством привлечения специализированных организаций за счет собственных средств в соответствии с действующим законодательством, настоящими Правилами.</w:t>
      </w:r>
    </w:p>
    <w:p w:rsidR="00F23B6E" w:rsidRDefault="00F23B6E" w:rsidP="00DE0E65">
      <w:pPr>
        <w:pStyle w:val="3"/>
        <w:numPr>
          <w:ilvl w:val="2"/>
          <w:numId w:val="25"/>
        </w:numPr>
        <w:shd w:val="clear" w:color="auto" w:fill="auto"/>
        <w:ind w:right="20" w:firstLine="567"/>
        <w:jc w:val="both"/>
      </w:pPr>
      <w:r>
        <w:t xml:space="preserve"> Организация уборки муниципальной территории осуществляется органами местного самоуправления по соглашениям со специализированными организациями в пределах средств, предусмотренных на эти цели в бюджете муниципального образования Венгеровского сельсовета</w:t>
      </w:r>
    </w:p>
    <w:p w:rsidR="00F23B6E" w:rsidRDefault="00F23B6E" w:rsidP="00DE0E65">
      <w:pPr>
        <w:pStyle w:val="3"/>
        <w:numPr>
          <w:ilvl w:val="2"/>
          <w:numId w:val="25"/>
        </w:numPr>
        <w:shd w:val="clear" w:color="auto" w:fill="auto"/>
        <w:ind w:right="20" w:firstLine="567"/>
        <w:jc w:val="both"/>
      </w:pPr>
      <w:r>
        <w:t xml:space="preserve"> Организации, осуществляющие промышленную деятельность на территории - обязаны создавать защитные зеленые полосы, ограждать жилые кварталы от производственных сооружений,</w:t>
      </w:r>
    </w:p>
    <w:p w:rsidR="00F23B6E" w:rsidRDefault="00F23B6E" w:rsidP="00DE0E65">
      <w:pPr>
        <w:ind w:firstLine="567"/>
        <w:rPr>
          <w:sz w:val="2"/>
          <w:szCs w:val="2"/>
        </w:rPr>
        <w:sectPr w:rsidR="00F23B6E" w:rsidSect="000660F6">
          <w:pgSz w:w="11906" w:h="16838"/>
          <w:pgMar w:top="1134" w:right="1133" w:bottom="0" w:left="1418" w:header="0" w:footer="3" w:gutter="0"/>
          <w:cols w:space="720"/>
          <w:noEndnote/>
          <w:docGrid w:linePitch="360"/>
        </w:sectPr>
      </w:pPr>
    </w:p>
    <w:p w:rsidR="00F23B6E" w:rsidRDefault="00F23B6E" w:rsidP="00DE0E65">
      <w:pPr>
        <w:pStyle w:val="3"/>
        <w:shd w:val="clear" w:color="auto" w:fill="auto"/>
        <w:ind w:right="20" w:firstLine="567"/>
        <w:jc w:val="both"/>
      </w:pPr>
      <w:r>
        <w:lastRenderedPageBreak/>
        <w:t>благоустраивать и содержать в исправности и чистоте выезды из организации и строек на магистрали и улицы.</w:t>
      </w:r>
    </w:p>
    <w:p w:rsidR="00F23B6E" w:rsidRDefault="00F23B6E" w:rsidP="00DE0E65">
      <w:pPr>
        <w:pStyle w:val="3"/>
        <w:numPr>
          <w:ilvl w:val="2"/>
          <w:numId w:val="25"/>
        </w:numPr>
        <w:shd w:val="clear" w:color="auto" w:fill="auto"/>
        <w:ind w:right="20" w:firstLine="567"/>
        <w:jc w:val="both"/>
      </w:pPr>
      <w:r>
        <w:t xml:space="preserve"> На территории муниципального образования запрещается накапливать и размещать отходы производства и потребления в несанкционированных местах.</w:t>
      </w:r>
    </w:p>
    <w:p w:rsidR="00F23B6E" w:rsidRDefault="00F23B6E" w:rsidP="00DE0E65">
      <w:pPr>
        <w:pStyle w:val="3"/>
        <w:numPr>
          <w:ilvl w:val="2"/>
          <w:numId w:val="25"/>
        </w:numPr>
        <w:shd w:val="clear" w:color="auto" w:fill="auto"/>
        <w:ind w:right="20" w:firstLine="567"/>
        <w:jc w:val="both"/>
      </w:pPr>
      <w:r>
        <w:t xml:space="preserve"> Лица, разместившие отходы производства и потребления в несанкционированных местах, обязаны за свой счет произвести уборку и очистку данной территории, а при необходимости - рекультивацию земельного участка.</w:t>
      </w:r>
    </w:p>
    <w:p w:rsidR="00F23B6E" w:rsidRDefault="00F23B6E" w:rsidP="00DE0E65">
      <w:pPr>
        <w:pStyle w:val="3"/>
        <w:numPr>
          <w:ilvl w:val="2"/>
          <w:numId w:val="25"/>
        </w:numPr>
        <w:shd w:val="clear" w:color="auto" w:fill="auto"/>
        <w:ind w:right="20" w:firstLine="567"/>
        <w:jc w:val="both"/>
      </w:pPr>
      <w:r>
        <w:t xml:space="preserve"> В случае невозможности установления лиц, разместивших отходы производства и потребления на несанкционированных свалках, удаление отходов производства и потребления и рекультивация территорий свалок производится за счет лиц, обязанных обеспечивать уборку данной террит</w:t>
      </w:r>
      <w:r w:rsidR="002C7D0F">
        <w:t>орий в соответствии с пунктом 12</w:t>
      </w:r>
      <w:r>
        <w:t>.1.1. Правил.</w:t>
      </w:r>
    </w:p>
    <w:p w:rsidR="00F23B6E" w:rsidRDefault="00F23B6E" w:rsidP="00DE0E65">
      <w:pPr>
        <w:pStyle w:val="3"/>
        <w:numPr>
          <w:ilvl w:val="2"/>
          <w:numId w:val="25"/>
        </w:numPr>
        <w:shd w:val="clear" w:color="auto" w:fill="auto"/>
        <w:ind w:right="20" w:firstLine="567"/>
        <w:jc w:val="both"/>
      </w:pPr>
      <w:r>
        <w:t xml:space="preserve"> Сбор и вывоз отходов производства и потребления осуществляется по контейнерной или бестарной системе в установленном порядке. Сжигание отходов производства и потребления запрещено.</w:t>
      </w:r>
    </w:p>
    <w:p w:rsidR="00F23B6E" w:rsidRDefault="00F23B6E" w:rsidP="00DE0E65">
      <w:pPr>
        <w:pStyle w:val="3"/>
        <w:numPr>
          <w:ilvl w:val="2"/>
          <w:numId w:val="25"/>
        </w:numPr>
        <w:shd w:val="clear" w:color="auto" w:fill="auto"/>
        <w:ind w:right="20" w:firstLine="567"/>
        <w:jc w:val="both"/>
      </w:pPr>
      <w:r>
        <w:t xml:space="preserve"> Организация уборки территории муниципального образования осуществляется на основании использования показателей нормативных объемов накопления отходов у их производителей.</w:t>
      </w:r>
    </w:p>
    <w:p w:rsidR="00F23B6E" w:rsidRDefault="00F23B6E" w:rsidP="00DE0E65">
      <w:pPr>
        <w:pStyle w:val="3"/>
        <w:numPr>
          <w:ilvl w:val="2"/>
          <w:numId w:val="25"/>
        </w:numPr>
        <w:shd w:val="clear" w:color="auto" w:fill="auto"/>
        <w:ind w:right="20" w:firstLine="567"/>
        <w:jc w:val="both"/>
      </w:pPr>
      <w:r>
        <w:t xml:space="preserve"> Вывоз бытовых отходов производства и потребления из жилых домов, организаций торговли и общественного питания, культуры, детских и лечебных заведений осуществляется указанными организациями и домовладельцами, а также иными производителями отходов производства и потребления в соответствии с требованиями действующего законодательства.</w:t>
      </w:r>
    </w:p>
    <w:p w:rsidR="00F23B6E" w:rsidRDefault="00F23B6E" w:rsidP="00DE0E65">
      <w:pPr>
        <w:pStyle w:val="3"/>
        <w:numPr>
          <w:ilvl w:val="2"/>
          <w:numId w:val="25"/>
        </w:numPr>
        <w:shd w:val="clear" w:color="auto" w:fill="auto"/>
        <w:ind w:right="20" w:firstLine="567"/>
        <w:jc w:val="both"/>
      </w:pPr>
      <w:r>
        <w:t xml:space="preserve"> Вывоз отходов, образовавшихся во время ремонта, осуществляется лицами, производившими ремонт, самостоятельно в специально отведенные для этого места (площадки или в контейнеры большой вместимости). Складирование данного вида отходов в местах временного хранения отходов запрещается.</w:t>
      </w:r>
    </w:p>
    <w:p w:rsidR="00F23B6E" w:rsidRDefault="00F23B6E" w:rsidP="00DE0E65">
      <w:pPr>
        <w:pStyle w:val="3"/>
        <w:numPr>
          <w:ilvl w:val="2"/>
          <w:numId w:val="25"/>
        </w:numPr>
        <w:shd w:val="clear" w:color="auto" w:fill="auto"/>
        <w:ind w:right="20" w:firstLine="567"/>
        <w:jc w:val="both"/>
      </w:pPr>
      <w:r>
        <w:t xml:space="preserve"> Лица, осуществляющие свою бытовую и хозяйственную деятельность на земельном участке, в жилом или нежилом помещении на основании договора аренды или иного соглашения с собственником, обязаны организовать сбор, вывоз и утилизацию отходов самостоятельно.</w:t>
      </w:r>
    </w:p>
    <w:p w:rsidR="00F23B6E" w:rsidRDefault="00F23B6E" w:rsidP="00DE0E65">
      <w:pPr>
        <w:pStyle w:val="3"/>
        <w:numPr>
          <w:ilvl w:val="2"/>
          <w:numId w:val="25"/>
        </w:numPr>
        <w:shd w:val="clear" w:color="auto" w:fill="auto"/>
        <w:ind w:right="20" w:firstLine="567"/>
        <w:jc w:val="both"/>
      </w:pPr>
      <w:r>
        <w:t xml:space="preserve"> Для предотвращения засорения улиц, площадей, скверов и других общественных мест отходами производства и потребления устанавливаются специально предназначенные для временного хранения отходов емкости малого размера (урны, баки). Разрешение на размещение мест временного хранения отходов дает орган местного самоуправления.</w:t>
      </w:r>
    </w:p>
    <w:p w:rsidR="00F23B6E" w:rsidRDefault="00F23B6E" w:rsidP="00DE0E65">
      <w:pPr>
        <w:pStyle w:val="3"/>
        <w:numPr>
          <w:ilvl w:val="2"/>
          <w:numId w:val="25"/>
        </w:numPr>
        <w:shd w:val="clear" w:color="auto" w:fill="auto"/>
        <w:ind w:right="20" w:firstLine="567"/>
        <w:jc w:val="both"/>
      </w:pPr>
      <w:r>
        <w:t xml:space="preserve"> Установку емкостей для временного хранения отходов производства и потребления и их очистку осуществляют лица, ответственные за уборку соответствующих территорий и не реже одного раза в месяц промывать и дезинфицировать. Специализированные предприятия, осуществляющие сбор и вывоз ТБО, обязаны содержать в исправном и соответствующем санитарном состоянии контейнеры (урны) для сбора отходов, вывозить отходы согласно утвержденному графику.</w:t>
      </w:r>
    </w:p>
    <w:p w:rsidR="00F23B6E" w:rsidRDefault="00F23B6E" w:rsidP="00DE0E65">
      <w:pPr>
        <w:pStyle w:val="3"/>
        <w:numPr>
          <w:ilvl w:val="2"/>
          <w:numId w:val="25"/>
        </w:numPr>
        <w:shd w:val="clear" w:color="auto" w:fill="auto"/>
        <w:ind w:right="20" w:firstLine="567"/>
        <w:jc w:val="both"/>
      </w:pPr>
      <w:r>
        <w:t xml:space="preserve"> Вывоз отходов осуществляется способами, исключающими возможность их потери при перевозке, создания аварийной ситуации, причинения транспортируемыми отходами вреда здоровью людей и окружающей среде.</w:t>
      </w:r>
    </w:p>
    <w:p w:rsidR="00F23B6E" w:rsidRDefault="00F23B6E" w:rsidP="00DE0E65">
      <w:pPr>
        <w:pStyle w:val="3"/>
        <w:numPr>
          <w:ilvl w:val="2"/>
          <w:numId w:val="25"/>
        </w:numPr>
        <w:shd w:val="clear" w:color="auto" w:fill="auto"/>
        <w:ind w:right="20" w:firstLine="567"/>
        <w:jc w:val="both"/>
      </w:pPr>
      <w:r>
        <w:t xml:space="preserve"> Удаление с контейнерной площадки и прилегающей к ней территории отходов производства и потребления, высыпавшихся при выгрузке из контейнеров в мусоровозный транспорт, производится работниками организации, осуществляющей вывоз отходов.</w:t>
      </w:r>
    </w:p>
    <w:p w:rsidR="00F23B6E" w:rsidRDefault="00F23B6E" w:rsidP="00DE0E65">
      <w:pPr>
        <w:pStyle w:val="3"/>
        <w:numPr>
          <w:ilvl w:val="2"/>
          <w:numId w:val="25"/>
        </w:numPr>
        <w:shd w:val="clear" w:color="auto" w:fill="auto"/>
        <w:ind w:right="20" w:firstLine="567"/>
        <w:jc w:val="both"/>
      </w:pPr>
      <w:r>
        <w:t xml:space="preserve"> Вывоз опасных отходов осуществляется организациями, имеющими лицензию, в соответствии с требованиями законодательства Российской Федерации.</w:t>
      </w:r>
    </w:p>
    <w:p w:rsidR="00F23B6E" w:rsidRDefault="00F23B6E" w:rsidP="00DE0E65">
      <w:pPr>
        <w:pStyle w:val="3"/>
        <w:numPr>
          <w:ilvl w:val="2"/>
          <w:numId w:val="25"/>
        </w:numPr>
        <w:shd w:val="clear" w:color="auto" w:fill="auto"/>
        <w:ind w:firstLine="567"/>
        <w:jc w:val="both"/>
      </w:pPr>
      <w:r>
        <w:t xml:space="preserve"> При уборке в ночное время принимаются меры, предупреждающие шум.</w:t>
      </w:r>
    </w:p>
    <w:p w:rsidR="00F23B6E" w:rsidRDefault="00F23B6E" w:rsidP="00DE0E65">
      <w:pPr>
        <w:pStyle w:val="3"/>
        <w:numPr>
          <w:ilvl w:val="2"/>
          <w:numId w:val="25"/>
        </w:numPr>
        <w:shd w:val="clear" w:color="auto" w:fill="auto"/>
        <w:ind w:right="20" w:firstLine="567"/>
        <w:jc w:val="both"/>
      </w:pPr>
      <w:r>
        <w:t xml:space="preserve"> Уборка и очистка автобусных остановок производится организациями, в обязанность которых входит уборка территорий улиц, на которых расположены эти остановки.</w:t>
      </w:r>
    </w:p>
    <w:p w:rsidR="00F23B6E" w:rsidRDefault="00F23B6E" w:rsidP="00DE0E65">
      <w:pPr>
        <w:pStyle w:val="3"/>
        <w:numPr>
          <w:ilvl w:val="2"/>
          <w:numId w:val="25"/>
        </w:numPr>
        <w:shd w:val="clear" w:color="auto" w:fill="auto"/>
        <w:ind w:right="20" w:firstLine="567"/>
        <w:jc w:val="both"/>
      </w:pPr>
      <w:r>
        <w:t xml:space="preserve"> Уборку и очистку конечных автобусных остановок, территорий диспетчерских пунктов обеспечивают организации, эксплуатирующие данные объекты.</w:t>
      </w:r>
    </w:p>
    <w:p w:rsidR="00F23B6E" w:rsidRDefault="00F23B6E" w:rsidP="00DE0E65">
      <w:pPr>
        <w:ind w:firstLine="567"/>
        <w:rPr>
          <w:sz w:val="2"/>
          <w:szCs w:val="2"/>
        </w:rPr>
        <w:sectPr w:rsidR="00F23B6E" w:rsidSect="000660F6">
          <w:pgSz w:w="11906" w:h="16838"/>
          <w:pgMar w:top="1134" w:right="1133" w:bottom="0" w:left="1418" w:header="0" w:footer="3" w:gutter="0"/>
          <w:cols w:space="720"/>
          <w:noEndnote/>
          <w:docGrid w:linePitch="360"/>
        </w:sectPr>
      </w:pPr>
    </w:p>
    <w:p w:rsidR="00F23B6E" w:rsidRDefault="00F23B6E" w:rsidP="00DE0E65">
      <w:pPr>
        <w:pStyle w:val="3"/>
        <w:numPr>
          <w:ilvl w:val="2"/>
          <w:numId w:val="25"/>
        </w:numPr>
        <w:shd w:val="clear" w:color="auto" w:fill="auto"/>
        <w:ind w:right="20" w:firstLine="567"/>
        <w:jc w:val="both"/>
      </w:pPr>
      <w:r>
        <w:lastRenderedPageBreak/>
        <w:t xml:space="preserve"> Уборку и очистку остановок, на которых расположены некапитальные объекты торговли, осуществляют владельцы некапитальных объектов торговли в границах прилегающих территорий, если иное не установлено договорами аренды земельного участка, безвозмездного срочного пользования земельным участком, пожизненного наследуемого владения.</w:t>
      </w:r>
    </w:p>
    <w:p w:rsidR="006120F2" w:rsidRDefault="00F23B6E" w:rsidP="006120F2">
      <w:pPr>
        <w:pStyle w:val="3"/>
        <w:numPr>
          <w:ilvl w:val="2"/>
          <w:numId w:val="25"/>
        </w:numPr>
        <w:shd w:val="clear" w:color="auto" w:fill="auto"/>
        <w:ind w:firstLine="567"/>
        <w:jc w:val="both"/>
      </w:pPr>
      <w:r>
        <w:t xml:space="preserve"> </w:t>
      </w:r>
      <w:r w:rsidR="00B10109" w:rsidRPr="006120F2">
        <w:t>Границы прилегающих территорий</w:t>
      </w:r>
    </w:p>
    <w:p w:rsidR="00F23B6E" w:rsidRPr="006120F2" w:rsidRDefault="006120F2" w:rsidP="006120F2">
      <w:pPr>
        <w:pStyle w:val="3"/>
        <w:shd w:val="clear" w:color="auto" w:fill="auto"/>
        <w:tabs>
          <w:tab w:val="left" w:pos="0"/>
        </w:tabs>
        <w:ind w:firstLine="567"/>
        <w:jc w:val="both"/>
      </w:pPr>
      <w:r w:rsidRPr="006120F2">
        <w:t>1. Границы прилегающих территорий определяются правилами благоустройства в метрах от внутренней части границ прилегающей территории до внешней части границ прилегающей территории. Расстояние от внутренней части границы прилегающей территории до внешней части границы прилегающей территории не должно превышать 10</w:t>
      </w:r>
      <w:r w:rsidRPr="006120F2">
        <w:rPr>
          <w:color w:val="FF0000"/>
        </w:rPr>
        <w:t xml:space="preserve"> </w:t>
      </w:r>
      <w:r w:rsidRPr="006120F2">
        <w:t>метров, за исключением случаев, установленных частями 2, 4 и 5 настоящей статьи.</w:t>
      </w:r>
      <w:r w:rsidRPr="006120F2">
        <w:br/>
      </w:r>
      <w:r w:rsidR="00B10109">
        <w:t xml:space="preserve">         </w:t>
      </w:r>
      <w:r w:rsidRPr="006120F2">
        <w:t>2. Расстояние от внутренней части границы прилегающей территории до внешней части границы прилегающей территории может превышать расстояние, определенное в соответствии с частью 1 настоящей статьи, в случае заключения соглашения об установлении границ прилегающей территории между органом местного самоуправления и собственником или иным законным владельцем здания, строения, сооружения, земельного участка. Порядок заключения указанного соглашения устанавливается правилами благоустройства.</w:t>
      </w:r>
      <w:r w:rsidRPr="006120F2">
        <w:br/>
      </w:r>
      <w:r w:rsidR="00B10109">
        <w:t xml:space="preserve">         </w:t>
      </w:r>
      <w:r w:rsidRPr="006120F2">
        <w:t xml:space="preserve">3. Границы прилегающей территории определяются в зависимости от фактического использования здания, строения, сооружения, земельного участка, вида их разрешенного использования, расположения, площади. </w:t>
      </w:r>
      <w:r w:rsidRPr="006120F2">
        <w:br/>
      </w:r>
      <w:r w:rsidR="00B10109">
        <w:t xml:space="preserve">        </w:t>
      </w:r>
      <w:r w:rsidRPr="006120F2">
        <w:t>4. Границы прилегающей территории в отношении многоквартирного дома определяются по границам земельного участка, на котором расположен данный многоквартирный дом. Границы прилегающей территории не определяются в отношении многоквартирного дома, земельный участок под которым не образован или образован по его границам.</w:t>
      </w:r>
      <w:r w:rsidRPr="006120F2">
        <w:br/>
      </w:r>
      <w:r w:rsidR="00B10109">
        <w:t xml:space="preserve">        </w:t>
      </w:r>
      <w:r w:rsidRPr="006120F2">
        <w:t>5. Границы прилегающей территории в отношении объекта индивидуального жилищного строительства определяются по границам земельного участка, на котором расположен данный объект индивидуального жилищного строительства. Границы прилегающей территории не определяются в отношении объекта индивидуального жилищного строительства, земельный участок под которым не образован или образован по его границам.</w:t>
      </w:r>
      <w:r w:rsidRPr="006120F2">
        <w:br/>
      </w:r>
      <w:r w:rsidR="00B10109">
        <w:t xml:space="preserve">        </w:t>
      </w:r>
      <w:r w:rsidRPr="006120F2">
        <w:t>6. В случае расположения здания, строения, сооружения, земельного участка рядом с автомобильной дорогой граница прилегающей территории определяется:</w:t>
      </w:r>
      <w:r w:rsidRPr="006120F2">
        <w:br/>
        <w:t>1) до края тротуара, прилегающего к автомобильной дороге, при условии, что такое расстояние не превышает максимальное расстояние, установленное в соответствии с частью 1 настоящей статьи;</w:t>
      </w:r>
      <w:r w:rsidRPr="006120F2">
        <w:br/>
        <w:t>2) при отсутствии тротуара, прилегающего к автомобильной дороге, до границы полосы отвода автомобильной дороги при условии, что такое расстояние не превышает максимальное расстояние, установленное в соответствии с частью 1 настоящей статьи.</w:t>
      </w:r>
      <w:r w:rsidRPr="006120F2">
        <w:br/>
      </w:r>
      <w:r w:rsidR="00B10109">
        <w:t xml:space="preserve">        </w:t>
      </w:r>
      <w:r w:rsidRPr="006120F2">
        <w:t>7. В отношении каждого здания, строения, сооружения, земельного участка могут быть установлены границы только одной прилегающей территории, при этом границы прилегающей территории могут иметь один замкнутый контур или несколько непересекающихся замкнутых контуров.</w:t>
      </w:r>
      <w:r w:rsidRPr="006120F2">
        <w:br/>
      </w:r>
      <w:r w:rsidR="00B10109">
        <w:t xml:space="preserve">        </w:t>
      </w:r>
      <w:r w:rsidRPr="006120F2">
        <w:t>8. При определении границ прилегающей территории не допускается:</w:t>
      </w:r>
      <w:r w:rsidRPr="006120F2">
        <w:br/>
        <w:t>1) установление общей прилегающей территории для двух и более зданий, строений, сооружений, земельных участков, за исключением случаев, когда строение или сооружение, в том числе объект коммунальной инфраструктуры, обеспечивает исключительно функционирование другого здания, строения, сооружения, в отношении которого определяются границы прилегающей территории;</w:t>
      </w:r>
      <w:r w:rsidRPr="006120F2">
        <w:br/>
        <w:t>2) пересечение границ прилегающих территорий, за исключением случая установления общих смежных границ прилегающих территорий.</w:t>
      </w:r>
      <w:r w:rsidRPr="006120F2">
        <w:br/>
      </w:r>
      <w:r w:rsidR="00B10109">
        <w:t xml:space="preserve">        </w:t>
      </w:r>
      <w:r w:rsidRPr="006120F2">
        <w:t>9. В случае если здание, строение, сооружение, земельный участок граничат с особо охраняемыми природными территориями федерального, регионального или местного значения, границы прилегающей территории зданий, строений, сооружений, земельных участков определяются до границ указанных природных территорий, но не более максимального расстояния, установленного в соответствии с частью 1 настоящей статьи.</w:t>
      </w:r>
      <w:r w:rsidRPr="006120F2">
        <w:br/>
      </w:r>
      <w:r w:rsidR="00B10109">
        <w:t xml:space="preserve">        </w:t>
      </w:r>
      <w:r w:rsidRPr="006120F2">
        <w:t xml:space="preserve">10. В случае полного или частичного совпадения прилегающих территорий зданий, строений, сооружений, земельных участков с прилегающими территориями соседних зданий, строений, </w:t>
      </w:r>
      <w:r w:rsidRPr="006120F2">
        <w:lastRenderedPageBreak/>
        <w:t>сооружений, земельных участков внешняя часть границ прилегающих территорий определяется по линии, проходящей на равном удалении от внутренних частей границ соседних зданий, строений, сооружений, земельных участков соответственно.»</w:t>
      </w:r>
    </w:p>
    <w:p w:rsidR="00F23B6E" w:rsidRDefault="00F23B6E" w:rsidP="00DE0E65">
      <w:pPr>
        <w:pStyle w:val="3"/>
        <w:numPr>
          <w:ilvl w:val="2"/>
          <w:numId w:val="25"/>
        </w:numPr>
        <w:shd w:val="clear" w:color="auto" w:fill="auto"/>
        <w:ind w:right="20" w:firstLine="567"/>
        <w:jc w:val="both"/>
      </w:pPr>
      <w:r>
        <w:t xml:space="preserve"> Эксплуатация и содержание в надлежащем санитарно-техническом состоянии водоразборных колонок, в том числе их очистка от мусора, льда и снега, а также обеспечение безопасных подходов к ним возлагается на организации, в чьей собственности находятся колонки.</w:t>
      </w:r>
    </w:p>
    <w:p w:rsidR="00F23B6E" w:rsidRDefault="00F23B6E" w:rsidP="00DE0E65">
      <w:pPr>
        <w:pStyle w:val="3"/>
        <w:numPr>
          <w:ilvl w:val="2"/>
          <w:numId w:val="25"/>
        </w:numPr>
        <w:shd w:val="clear" w:color="auto" w:fill="auto"/>
        <w:ind w:right="20" w:firstLine="567"/>
        <w:jc w:val="both"/>
      </w:pPr>
      <w:r>
        <w:t xml:space="preserve"> Содержание и уборка скверов и прилегающих к ним тротуаров, проездов и газонов осуществляется специализированными организациями по соглашению с органом местного самоуправления.</w:t>
      </w:r>
    </w:p>
    <w:p w:rsidR="00F23B6E" w:rsidRDefault="00F23B6E" w:rsidP="00DE0E65">
      <w:pPr>
        <w:pStyle w:val="3"/>
        <w:numPr>
          <w:ilvl w:val="2"/>
          <w:numId w:val="25"/>
        </w:numPr>
        <w:shd w:val="clear" w:color="auto" w:fill="auto"/>
        <w:ind w:right="20" w:firstLine="567"/>
        <w:jc w:val="both"/>
      </w:pPr>
      <w:r>
        <w:t xml:space="preserve"> Содержание и уборка садов, скверов, парков, зеленых насаждений, находящихся в собственности организаций, собственников помещений либо на прилегающих территориях, производится силами и средствами этих организаций, собственников помещений.</w:t>
      </w:r>
    </w:p>
    <w:p w:rsidR="00F23B6E" w:rsidRDefault="00F23B6E" w:rsidP="00DE0E65">
      <w:pPr>
        <w:pStyle w:val="3"/>
        <w:numPr>
          <w:ilvl w:val="2"/>
          <w:numId w:val="25"/>
        </w:numPr>
        <w:shd w:val="clear" w:color="auto" w:fill="auto"/>
        <w:ind w:right="20" w:firstLine="567"/>
        <w:jc w:val="both"/>
      </w:pPr>
      <w:r>
        <w:t xml:space="preserve"> Уборка мостов, путепроводов, пешеходных переходов, прилегающих к ним территорий, а также содержание коллекторов, труб ливневой канализации и дождеприемных колодцев производится организациями, обслуживающими данные объекты.</w:t>
      </w:r>
    </w:p>
    <w:p w:rsidR="00F23B6E" w:rsidRDefault="00F23B6E" w:rsidP="00DE0E65">
      <w:pPr>
        <w:pStyle w:val="3"/>
        <w:numPr>
          <w:ilvl w:val="2"/>
          <w:numId w:val="25"/>
        </w:numPr>
        <w:shd w:val="clear" w:color="auto" w:fill="auto"/>
        <w:ind w:right="20" w:firstLine="567"/>
        <w:jc w:val="both"/>
      </w:pPr>
      <w:r>
        <w:t xml:space="preserve"> Очистка и уборка водосточных канав, лотков, труб, дренажей, предназначенных для отвода поверхностных и грунтовых вод из дворов, производится лицами, ответственными за уборку соответствующих территорий.</w:t>
      </w:r>
    </w:p>
    <w:p w:rsidR="00F23B6E" w:rsidRDefault="00F23B6E" w:rsidP="00DE0E65">
      <w:pPr>
        <w:pStyle w:val="3"/>
        <w:numPr>
          <w:ilvl w:val="2"/>
          <w:numId w:val="25"/>
        </w:numPr>
        <w:shd w:val="clear" w:color="auto" w:fill="auto"/>
        <w:ind w:firstLine="567"/>
        <w:jc w:val="both"/>
      </w:pPr>
      <w:r>
        <w:t xml:space="preserve"> Запрещается:</w:t>
      </w:r>
    </w:p>
    <w:p w:rsidR="00F23B6E" w:rsidRDefault="00F23B6E" w:rsidP="00DE0E65">
      <w:pPr>
        <w:pStyle w:val="3"/>
        <w:numPr>
          <w:ilvl w:val="0"/>
          <w:numId w:val="27"/>
        </w:numPr>
        <w:shd w:val="clear" w:color="auto" w:fill="auto"/>
        <w:ind w:right="20" w:firstLine="567"/>
        <w:jc w:val="both"/>
      </w:pPr>
      <w:r>
        <w:t xml:space="preserve"> выбрасывать мусор на улицах и площадях, парках и скверах, в местах торговли и в других общественных местах, в колодцы и водостоки ливневой канализации, создавать несанкционированные свалки отходов и мусора;</w:t>
      </w:r>
    </w:p>
    <w:p w:rsidR="00F23B6E" w:rsidRDefault="00F23B6E" w:rsidP="00DE0E65">
      <w:pPr>
        <w:pStyle w:val="3"/>
        <w:numPr>
          <w:ilvl w:val="0"/>
          <w:numId w:val="27"/>
        </w:numPr>
        <w:shd w:val="clear" w:color="auto" w:fill="auto"/>
        <w:ind w:right="20" w:firstLine="567"/>
        <w:jc w:val="both"/>
      </w:pPr>
      <w:r>
        <w:t xml:space="preserve"> выставлять тару с мусором и бытовыми отходами на улицах, закапывать бытовой мусор и нечистоты в землю;</w:t>
      </w:r>
    </w:p>
    <w:p w:rsidR="00F23B6E" w:rsidRDefault="00F23B6E" w:rsidP="00DE0E65">
      <w:pPr>
        <w:pStyle w:val="3"/>
        <w:numPr>
          <w:ilvl w:val="0"/>
          <w:numId w:val="27"/>
        </w:numPr>
        <w:shd w:val="clear" w:color="auto" w:fill="auto"/>
        <w:ind w:right="20" w:firstLine="567"/>
        <w:jc w:val="both"/>
      </w:pPr>
      <w:r>
        <w:t xml:space="preserve"> устраивать выпуск сточных вод из неканализованных жилых и нежилых зданий и сооружений в ливневую канализацию, на рельеф, в кюветы, в водоемы и водотоки города; устройство местной канализации;</w:t>
      </w:r>
    </w:p>
    <w:p w:rsidR="00F23B6E" w:rsidRDefault="00F23B6E" w:rsidP="00DE0E65">
      <w:pPr>
        <w:pStyle w:val="3"/>
        <w:numPr>
          <w:ilvl w:val="0"/>
          <w:numId w:val="27"/>
        </w:numPr>
        <w:shd w:val="clear" w:color="auto" w:fill="auto"/>
        <w:ind w:right="20" w:firstLine="567"/>
        <w:jc w:val="both"/>
      </w:pPr>
      <w:r>
        <w:t xml:space="preserve"> сжигать отходы в населенном пункте, а также в контейнерах и урнах, закапывать отходы в землю;</w:t>
      </w:r>
    </w:p>
    <w:p w:rsidR="00F23B6E" w:rsidRDefault="00F23B6E" w:rsidP="00DE0E65">
      <w:pPr>
        <w:pStyle w:val="3"/>
        <w:numPr>
          <w:ilvl w:val="0"/>
          <w:numId w:val="27"/>
        </w:numPr>
        <w:shd w:val="clear" w:color="auto" w:fill="auto"/>
        <w:ind w:firstLine="567"/>
        <w:jc w:val="both"/>
      </w:pPr>
      <w:r>
        <w:t xml:space="preserve"> переполнять контейнеры-сборники с бытовыми отходами, загрязнять территорию вокруг</w:t>
      </w:r>
    </w:p>
    <w:p w:rsidR="00F23B6E" w:rsidRDefault="00F23B6E" w:rsidP="00DE0E65">
      <w:pPr>
        <w:pStyle w:val="3"/>
        <w:shd w:val="clear" w:color="auto" w:fill="auto"/>
        <w:ind w:firstLine="567"/>
      </w:pPr>
      <w:r>
        <w:t>них;</w:t>
      </w:r>
    </w:p>
    <w:p w:rsidR="00F23B6E" w:rsidRDefault="00F23B6E" w:rsidP="00DE0E65">
      <w:pPr>
        <w:pStyle w:val="3"/>
        <w:numPr>
          <w:ilvl w:val="0"/>
          <w:numId w:val="27"/>
        </w:numPr>
        <w:shd w:val="clear" w:color="auto" w:fill="auto"/>
        <w:ind w:right="20" w:firstLine="567"/>
        <w:jc w:val="both"/>
      </w:pPr>
      <w:r>
        <w:t xml:space="preserve"> предприятиям, организациям, индивидуальным предпринимателям пользоваться контейнерами, размещенными в жилищном фонде без заключения договора со спецпредприятием;</w:t>
      </w:r>
    </w:p>
    <w:p w:rsidR="00F23B6E" w:rsidRDefault="00F23B6E" w:rsidP="00DE0E65">
      <w:pPr>
        <w:pStyle w:val="3"/>
        <w:numPr>
          <w:ilvl w:val="0"/>
          <w:numId w:val="27"/>
        </w:numPr>
        <w:shd w:val="clear" w:color="auto" w:fill="auto"/>
        <w:ind w:right="20" w:firstLine="567"/>
        <w:jc w:val="both"/>
      </w:pPr>
      <w:r>
        <w:t xml:space="preserve"> помещать в контейнеры и складировать на контейнерных площадках и прилегающих к ним территориях мусор, не относящийся к категории ТБО (строительный мусор и мусор природного происхождения).</w:t>
      </w:r>
    </w:p>
    <w:p w:rsidR="00F23B6E" w:rsidRDefault="00F23B6E" w:rsidP="00DE0E65">
      <w:pPr>
        <w:pStyle w:val="3"/>
        <w:numPr>
          <w:ilvl w:val="2"/>
          <w:numId w:val="25"/>
        </w:numPr>
        <w:shd w:val="clear" w:color="auto" w:fill="auto"/>
        <w:ind w:right="20" w:firstLine="567"/>
        <w:jc w:val="both"/>
      </w:pPr>
      <w:r>
        <w:t xml:space="preserve"> Запрещается установка устройств наливных помоек, разлив помоев и нечистот за территорией домов и улиц, вынос отходов производства и потребления на уличные проезды, тротуары и газоны.</w:t>
      </w:r>
    </w:p>
    <w:p w:rsidR="00F23B6E" w:rsidRDefault="00F23B6E" w:rsidP="00DE0E65">
      <w:pPr>
        <w:ind w:firstLine="567"/>
        <w:rPr>
          <w:sz w:val="2"/>
          <w:szCs w:val="2"/>
        </w:rPr>
        <w:sectPr w:rsidR="00F23B6E" w:rsidSect="006120F2">
          <w:pgSz w:w="11906" w:h="16838"/>
          <w:pgMar w:top="1134" w:right="1133" w:bottom="1135" w:left="1418" w:header="0" w:footer="3" w:gutter="0"/>
          <w:cols w:space="720"/>
          <w:noEndnote/>
          <w:docGrid w:linePitch="360"/>
        </w:sectPr>
      </w:pPr>
    </w:p>
    <w:p w:rsidR="00F23B6E" w:rsidRDefault="00F23B6E" w:rsidP="00DE0E65">
      <w:pPr>
        <w:pStyle w:val="3"/>
        <w:numPr>
          <w:ilvl w:val="2"/>
          <w:numId w:val="25"/>
        </w:numPr>
        <w:shd w:val="clear" w:color="auto" w:fill="auto"/>
        <w:ind w:right="20" w:firstLine="567"/>
        <w:jc w:val="both"/>
      </w:pPr>
      <w:r>
        <w:lastRenderedPageBreak/>
        <w:t xml:space="preserve"> Слив воды на тротуары, газоны, проезжую часть дороги не допускается, а при производстве аварийных работ слив воды разрешается только по специальным отводам или шлангам в близлежащие колодцы фекальной или ливневой канализации по согласованию с владельцами коммуникаций и с возмещением затрат на работы по водоотведению сброшенных стоков.</w:t>
      </w:r>
    </w:p>
    <w:p w:rsidR="00F23B6E" w:rsidRDefault="00F23B6E" w:rsidP="00DE0E65">
      <w:pPr>
        <w:pStyle w:val="3"/>
        <w:numPr>
          <w:ilvl w:val="2"/>
          <w:numId w:val="25"/>
        </w:numPr>
        <w:shd w:val="clear" w:color="auto" w:fill="auto"/>
        <w:ind w:right="20" w:firstLine="567"/>
        <w:jc w:val="both"/>
      </w:pPr>
      <w:r>
        <w:t xml:space="preserve"> Жидкие бытовые отходы вывозятся по договорам или разовым заявкам организациями, имеющим специальный транспорт.</w:t>
      </w:r>
    </w:p>
    <w:p w:rsidR="00F23B6E" w:rsidRDefault="00F23B6E" w:rsidP="00DE0E65">
      <w:pPr>
        <w:pStyle w:val="3"/>
        <w:numPr>
          <w:ilvl w:val="2"/>
          <w:numId w:val="25"/>
        </w:numPr>
        <w:shd w:val="clear" w:color="auto" w:fill="auto"/>
        <w:ind w:right="20" w:firstLine="567"/>
        <w:jc w:val="both"/>
      </w:pPr>
      <w:r>
        <w:t xml:space="preserve"> Собственники помещений обязаны обеспечивать подъезды непосредственно к мусоросборникам и выгребным ямам.</w:t>
      </w:r>
    </w:p>
    <w:p w:rsidR="00F23B6E" w:rsidRDefault="00F23B6E" w:rsidP="00DE0E65">
      <w:pPr>
        <w:pStyle w:val="3"/>
        <w:numPr>
          <w:ilvl w:val="2"/>
          <w:numId w:val="25"/>
        </w:numPr>
        <w:shd w:val="clear" w:color="auto" w:fill="auto"/>
        <w:ind w:right="20" w:firstLine="567"/>
        <w:jc w:val="both"/>
      </w:pPr>
      <w:r>
        <w:t xml:space="preserve"> Вывоз пищевых отходов осуществляется с территории ежедневно. Остальной мусор вывозится систематически, по мере накопления, но не реже одного раза в три дня, а в периоды года с температурой выше 14 градусов - ежедневно.</w:t>
      </w:r>
    </w:p>
    <w:p w:rsidR="00F23B6E" w:rsidRDefault="00F23B6E" w:rsidP="00DE0E65">
      <w:pPr>
        <w:pStyle w:val="3"/>
        <w:numPr>
          <w:ilvl w:val="2"/>
          <w:numId w:val="25"/>
        </w:numPr>
        <w:shd w:val="clear" w:color="auto" w:fill="auto"/>
        <w:ind w:right="20" w:firstLine="567"/>
        <w:jc w:val="both"/>
      </w:pPr>
      <w:r>
        <w:t xml:space="preserve"> Содержание и эксплуатация санкционированных мест хранения и утилизации отходов производства и потребления осуществляется в установленном порядке.</w:t>
      </w:r>
    </w:p>
    <w:p w:rsidR="00F23B6E" w:rsidRDefault="002C7D0F" w:rsidP="00DE0E65">
      <w:pPr>
        <w:pStyle w:val="3"/>
        <w:numPr>
          <w:ilvl w:val="2"/>
          <w:numId w:val="25"/>
        </w:numPr>
        <w:shd w:val="clear" w:color="auto" w:fill="auto"/>
        <w:ind w:right="20" w:firstLine="567"/>
        <w:jc w:val="both"/>
      </w:pPr>
      <w:r>
        <w:t>Пункт исключен решением № 4, тридцать девятой сессии совета депутатов Венгеровского сельсовета Венгеровского района Новосибирской области от 20.04.2018 года.</w:t>
      </w:r>
    </w:p>
    <w:p w:rsidR="00F23B6E" w:rsidRDefault="00F23B6E" w:rsidP="00DE0E65">
      <w:pPr>
        <w:pStyle w:val="3"/>
        <w:numPr>
          <w:ilvl w:val="2"/>
          <w:numId w:val="25"/>
        </w:numPr>
        <w:shd w:val="clear" w:color="auto" w:fill="auto"/>
        <w:ind w:right="20" w:firstLine="567"/>
        <w:jc w:val="both"/>
      </w:pPr>
      <w:r>
        <w:t xml:space="preserve"> При очистке смотровых колодцев, подземных коммуникаций грунт, мусор, нечистоты складируются в специальную тару с немедленной вывозкой силами организаций, занимающихся очистными работами.</w:t>
      </w:r>
    </w:p>
    <w:p w:rsidR="00F23B6E" w:rsidRDefault="00F23B6E" w:rsidP="00DE0E65">
      <w:pPr>
        <w:pStyle w:val="3"/>
        <w:numPr>
          <w:ilvl w:val="2"/>
          <w:numId w:val="25"/>
        </w:numPr>
        <w:shd w:val="clear" w:color="auto" w:fill="auto"/>
        <w:ind w:right="20" w:firstLine="567"/>
        <w:jc w:val="both"/>
      </w:pPr>
      <w:r>
        <w:t xml:space="preserve"> Сбор брошенных на улицах предметов, создающих помехи дорожному движению, возлагается на организации, обслуживающие данные объекты.</w:t>
      </w:r>
    </w:p>
    <w:p w:rsidR="00F23B6E" w:rsidRDefault="00F23B6E" w:rsidP="00DE0E65">
      <w:pPr>
        <w:pStyle w:val="3"/>
        <w:numPr>
          <w:ilvl w:val="2"/>
          <w:numId w:val="25"/>
        </w:numPr>
        <w:shd w:val="clear" w:color="auto" w:fill="auto"/>
        <w:ind w:right="20" w:firstLine="567"/>
        <w:jc w:val="both"/>
      </w:pPr>
      <w:r>
        <w:t xml:space="preserve"> Органы местного самоуправления могут на добровольной основе привлекать граждан для выполнения работ по уборке, благоустройству и озеленению территории муниципального образования.</w:t>
      </w:r>
    </w:p>
    <w:p w:rsidR="00F23B6E" w:rsidRDefault="00F23B6E" w:rsidP="00DE0E65">
      <w:pPr>
        <w:pStyle w:val="3"/>
        <w:numPr>
          <w:ilvl w:val="2"/>
          <w:numId w:val="25"/>
        </w:numPr>
        <w:shd w:val="clear" w:color="auto" w:fill="auto"/>
        <w:spacing w:after="291"/>
        <w:ind w:right="20" w:firstLine="567"/>
        <w:jc w:val="both"/>
      </w:pPr>
      <w:r>
        <w:t xml:space="preserve"> Привлечение граждан к выполнению работ по уборке, благоустройству и озеленению территории муниципального образования осуществляется на основании постановления администрации муниципального образования.</w:t>
      </w:r>
    </w:p>
    <w:p w:rsidR="00F23B6E" w:rsidRDefault="00F23B6E" w:rsidP="00DE0E65">
      <w:pPr>
        <w:widowControl w:val="0"/>
        <w:numPr>
          <w:ilvl w:val="1"/>
          <w:numId w:val="25"/>
        </w:numPr>
        <w:spacing w:after="207" w:line="210" w:lineRule="exact"/>
        <w:ind w:firstLine="567"/>
        <w:outlineLvl w:val="2"/>
      </w:pPr>
      <w:bookmarkStart w:id="35" w:name="bookmark36"/>
      <w:r>
        <w:t xml:space="preserve"> Особенности уборки территории в весенне-летний период</w:t>
      </w:r>
      <w:bookmarkEnd w:id="35"/>
    </w:p>
    <w:p w:rsidR="00F23B6E" w:rsidRDefault="00F23B6E" w:rsidP="00DE0E65">
      <w:pPr>
        <w:pStyle w:val="3"/>
        <w:numPr>
          <w:ilvl w:val="2"/>
          <w:numId w:val="25"/>
        </w:numPr>
        <w:shd w:val="clear" w:color="auto" w:fill="auto"/>
        <w:ind w:right="20" w:firstLine="567"/>
        <w:jc w:val="both"/>
      </w:pPr>
      <w:r>
        <w:t xml:space="preserve"> Весенне-летняя уборка территории производится в сроки, установленные органом местного самоуправления с учетом климатических условий и предусматривает мойку, полив и подметание проезжей части улиц, тротуаров, площадей.</w:t>
      </w:r>
    </w:p>
    <w:p w:rsidR="00F23B6E" w:rsidRDefault="00F23B6E" w:rsidP="00DE0E65">
      <w:pPr>
        <w:pStyle w:val="3"/>
        <w:numPr>
          <w:ilvl w:val="2"/>
          <w:numId w:val="25"/>
        </w:numPr>
        <w:shd w:val="clear" w:color="auto" w:fill="auto"/>
        <w:ind w:right="20" w:firstLine="567"/>
        <w:jc w:val="both"/>
      </w:pPr>
      <w:r>
        <w:t xml:space="preserve"> Мойка и поливка тротуаров и дворовых территорий, зеленых насаждений и газонов производится силами организаций и собственниками помещений.</w:t>
      </w:r>
    </w:p>
    <w:p w:rsidR="00F23B6E" w:rsidRDefault="00F23B6E" w:rsidP="00DE0E65">
      <w:pPr>
        <w:pStyle w:val="3"/>
        <w:numPr>
          <w:ilvl w:val="2"/>
          <w:numId w:val="25"/>
        </w:numPr>
        <w:shd w:val="clear" w:color="auto" w:fill="auto"/>
        <w:spacing w:after="291"/>
        <w:ind w:right="20" w:firstLine="567"/>
        <w:jc w:val="both"/>
      </w:pPr>
      <w:r>
        <w:t xml:space="preserve"> Мойку дорожных покрытий и тротуаров, а также подметание тротуаров рекомендуется производить с 23 часов до 7 часов утра, а влажное подметание проезжей части улиц рекомендуется производить по мере необходимости с 9 часов утра до 21 часа.</w:t>
      </w:r>
    </w:p>
    <w:p w:rsidR="00F23B6E" w:rsidRDefault="00F23B6E" w:rsidP="00DE0E65">
      <w:pPr>
        <w:widowControl w:val="0"/>
        <w:numPr>
          <w:ilvl w:val="1"/>
          <w:numId w:val="25"/>
        </w:numPr>
        <w:spacing w:after="207" w:line="210" w:lineRule="exact"/>
        <w:ind w:firstLine="567"/>
        <w:outlineLvl w:val="2"/>
      </w:pPr>
      <w:bookmarkStart w:id="36" w:name="bookmark37"/>
      <w:r>
        <w:t xml:space="preserve"> Особенности уборки территории в осенне-зимний период</w:t>
      </w:r>
      <w:bookmarkEnd w:id="36"/>
    </w:p>
    <w:p w:rsidR="00F23B6E" w:rsidRDefault="00F23B6E" w:rsidP="00DE0E65">
      <w:pPr>
        <w:pStyle w:val="3"/>
        <w:numPr>
          <w:ilvl w:val="2"/>
          <w:numId w:val="25"/>
        </w:numPr>
        <w:shd w:val="clear" w:color="auto" w:fill="auto"/>
        <w:ind w:right="20" w:firstLine="567"/>
        <w:jc w:val="both"/>
      </w:pPr>
      <w:r>
        <w:t xml:space="preserve"> Осенне-зимняя уборка территории проводится в сроки, установленные органом местного самоуправления с учетом климатических условий и предусматривает уборку и вывоз мусора, снега и льда, грязи, посыпку улиц песком с примесью хлоридов.</w:t>
      </w:r>
    </w:p>
    <w:p w:rsidR="00F23B6E" w:rsidRDefault="00F23B6E" w:rsidP="00DE0E65">
      <w:pPr>
        <w:pStyle w:val="3"/>
        <w:numPr>
          <w:ilvl w:val="2"/>
          <w:numId w:val="25"/>
        </w:numPr>
        <w:shd w:val="clear" w:color="auto" w:fill="auto"/>
        <w:ind w:right="20" w:firstLine="567"/>
        <w:jc w:val="both"/>
      </w:pPr>
      <w:r>
        <w:t xml:space="preserve"> Укладка свежевыпавшего снега в валы и кучи разрешается на всех улицах, площадях с последующей вывозкой.</w:t>
      </w:r>
    </w:p>
    <w:p w:rsidR="00F23B6E" w:rsidRDefault="00F23B6E" w:rsidP="00DE0E65">
      <w:pPr>
        <w:ind w:firstLine="567"/>
        <w:rPr>
          <w:sz w:val="2"/>
          <w:szCs w:val="2"/>
        </w:rPr>
        <w:sectPr w:rsidR="00F23B6E" w:rsidSect="000660F6">
          <w:pgSz w:w="11906" w:h="16838"/>
          <w:pgMar w:top="1134" w:right="1133" w:bottom="0" w:left="1418" w:header="0" w:footer="3" w:gutter="0"/>
          <w:cols w:space="720"/>
          <w:noEndnote/>
          <w:docGrid w:linePitch="360"/>
        </w:sectPr>
      </w:pPr>
    </w:p>
    <w:p w:rsidR="00F23B6E" w:rsidRDefault="00F23B6E" w:rsidP="00DE0E65">
      <w:pPr>
        <w:pStyle w:val="3"/>
        <w:numPr>
          <w:ilvl w:val="2"/>
          <w:numId w:val="25"/>
        </w:numPr>
        <w:shd w:val="clear" w:color="auto" w:fill="auto"/>
        <w:ind w:right="20" w:firstLine="567"/>
        <w:jc w:val="both"/>
      </w:pPr>
      <w:r>
        <w:lastRenderedPageBreak/>
        <w:t xml:space="preserve"> В зависимости от ширины улицы и характера движения на ней валы укладываются либо по обеим сторонам проезжей части, либо с одной стороны проезжей части вдоль тротуара с оставлением необходимых проходов и проездов.</w:t>
      </w:r>
    </w:p>
    <w:p w:rsidR="00F23B6E" w:rsidRDefault="00F23B6E" w:rsidP="00DE0E65">
      <w:pPr>
        <w:pStyle w:val="3"/>
        <w:numPr>
          <w:ilvl w:val="2"/>
          <w:numId w:val="25"/>
        </w:numPr>
        <w:shd w:val="clear" w:color="auto" w:fill="auto"/>
        <w:ind w:right="20" w:firstLine="567"/>
        <w:jc w:val="both"/>
      </w:pPr>
      <w:r>
        <w:t xml:space="preserve"> Посыпку песком с примесью хлоридов, следует начинать немедленно с начала снегопада или появления гололеда.</w:t>
      </w:r>
    </w:p>
    <w:p w:rsidR="00F23B6E" w:rsidRDefault="00F23B6E" w:rsidP="00DE0E65">
      <w:pPr>
        <w:pStyle w:val="3"/>
        <w:numPr>
          <w:ilvl w:val="2"/>
          <w:numId w:val="25"/>
        </w:numPr>
        <w:shd w:val="clear" w:color="auto" w:fill="auto"/>
        <w:ind w:right="20" w:firstLine="567"/>
        <w:jc w:val="both"/>
      </w:pPr>
      <w:r>
        <w:t xml:space="preserve"> В первую очередь при гололеде посыпаются спуски, подъемы, перекрестки, места остановок общественного транспорта, пешеходные переходы.</w:t>
      </w:r>
    </w:p>
    <w:p w:rsidR="00F23B6E" w:rsidRDefault="00F23B6E" w:rsidP="00DE0E65">
      <w:pPr>
        <w:pStyle w:val="3"/>
        <w:numPr>
          <w:ilvl w:val="2"/>
          <w:numId w:val="25"/>
        </w:numPr>
        <w:shd w:val="clear" w:color="auto" w:fill="auto"/>
        <w:ind w:firstLine="567"/>
        <w:jc w:val="both"/>
      </w:pPr>
      <w:r>
        <w:t xml:space="preserve"> Тротуары должны посыпаться сухим песком без хлоридов.</w:t>
      </w:r>
    </w:p>
    <w:p w:rsidR="00F23B6E" w:rsidRDefault="00F23B6E" w:rsidP="00DE0E65">
      <w:pPr>
        <w:pStyle w:val="3"/>
        <w:numPr>
          <w:ilvl w:val="2"/>
          <w:numId w:val="25"/>
        </w:numPr>
        <w:shd w:val="clear" w:color="auto" w:fill="auto"/>
        <w:tabs>
          <w:tab w:val="left" w:pos="1681"/>
        </w:tabs>
        <w:ind w:right="20" w:firstLine="567"/>
        <w:jc w:val="both"/>
      </w:pPr>
      <w:r>
        <w:t xml:space="preserve"> Очистка от снега крыш и удаление сосулек возлагается на собственников зданий и производится специализированными организациями с обеспечением следующих мер безопасности:</w:t>
      </w:r>
      <w:r>
        <w:tab/>
        <w:t>назначение дежурных, ограждение тротуаров, оснащение страховочным оборудованием лиц, работающих на высоте.</w:t>
      </w:r>
    </w:p>
    <w:p w:rsidR="00F23B6E" w:rsidRDefault="00F23B6E" w:rsidP="00DE0E65">
      <w:pPr>
        <w:pStyle w:val="3"/>
        <w:numPr>
          <w:ilvl w:val="2"/>
          <w:numId w:val="25"/>
        </w:numPr>
        <w:shd w:val="clear" w:color="auto" w:fill="auto"/>
        <w:ind w:right="20" w:firstLine="567"/>
        <w:jc w:val="both"/>
      </w:pPr>
      <w:r>
        <w:t>На проездах, убираемых специализированными организациями, снег следует сбрасывать с крыш до вывозки снега, сметенного с дорожных покрытий, и укладывать в общий с ними вал.</w:t>
      </w:r>
    </w:p>
    <w:p w:rsidR="00F23B6E" w:rsidRDefault="00F23B6E" w:rsidP="00DE0E65">
      <w:pPr>
        <w:pStyle w:val="3"/>
        <w:numPr>
          <w:ilvl w:val="2"/>
          <w:numId w:val="25"/>
        </w:numPr>
        <w:shd w:val="clear" w:color="auto" w:fill="auto"/>
        <w:ind w:right="20" w:firstLine="567"/>
        <w:jc w:val="both"/>
      </w:pPr>
      <w:r>
        <w:t xml:space="preserve"> Все тротуары, дворы, лотки проезжей части улиц, площадей и другие участки с асфальтовым покрытием должны очищаться от снега и обледенелого наката под скребок и посыпаться песком до 8 часов утра.</w:t>
      </w:r>
    </w:p>
    <w:p w:rsidR="00F23B6E" w:rsidRDefault="00F23B6E" w:rsidP="00DE0E65">
      <w:pPr>
        <w:pStyle w:val="3"/>
        <w:numPr>
          <w:ilvl w:val="2"/>
          <w:numId w:val="25"/>
        </w:numPr>
        <w:shd w:val="clear" w:color="auto" w:fill="auto"/>
        <w:ind w:right="20" w:firstLine="567"/>
        <w:jc w:val="both"/>
      </w:pPr>
      <w:r>
        <w:t xml:space="preserve"> Вывоз снега разрешается только на специально отведенные места отвала. Места отвала снега должны быть обеспечены удобными подъездами, необходимыми механизмами для складирования снега.</w:t>
      </w:r>
    </w:p>
    <w:p w:rsidR="00F23B6E" w:rsidRDefault="00F23B6E" w:rsidP="00DE0E65">
      <w:pPr>
        <w:pStyle w:val="3"/>
        <w:numPr>
          <w:ilvl w:val="2"/>
          <w:numId w:val="25"/>
        </w:numPr>
        <w:shd w:val="clear" w:color="auto" w:fill="auto"/>
        <w:ind w:right="20" w:firstLine="567"/>
        <w:jc w:val="both"/>
      </w:pPr>
      <w:r>
        <w:t xml:space="preserve"> Уборка и вывоз снега и льда с улиц, площадей, мостов начинается немедленно с начала снегопада и производится, в первую очередь, с магистральных улиц, автобусных трасс, мостов, для обеспечения бесперебойного движения транспорта во избежание наката.</w:t>
      </w:r>
    </w:p>
    <w:p w:rsidR="00F23B6E" w:rsidRDefault="00F23B6E" w:rsidP="00DE0E65">
      <w:pPr>
        <w:pStyle w:val="3"/>
        <w:numPr>
          <w:ilvl w:val="2"/>
          <w:numId w:val="25"/>
        </w:numPr>
        <w:shd w:val="clear" w:color="auto" w:fill="auto"/>
        <w:spacing w:after="291"/>
        <w:ind w:right="20" w:firstLine="567"/>
        <w:jc w:val="both"/>
      </w:pPr>
      <w:r>
        <w:t xml:space="preserve"> При уборке улиц, проездов, площадей специализированными организациями лица, ответственные за содержание соответствующих территорий, обеспечивают после прохождения снегоочистительной техники уборку прибордюрных лотков и расчистку въездов, пешеходных переходов, как со стороны строений, так и с противоположной стороны проезда, если там нет других строений.</w:t>
      </w:r>
    </w:p>
    <w:p w:rsidR="00F23B6E" w:rsidRDefault="00F23B6E" w:rsidP="00DE0E65">
      <w:pPr>
        <w:widowControl w:val="0"/>
        <w:numPr>
          <w:ilvl w:val="1"/>
          <w:numId w:val="25"/>
        </w:numPr>
        <w:tabs>
          <w:tab w:val="left" w:pos="3481"/>
        </w:tabs>
        <w:spacing w:after="212" w:line="210" w:lineRule="exact"/>
        <w:ind w:firstLine="567"/>
        <w:jc w:val="both"/>
        <w:outlineLvl w:val="2"/>
      </w:pPr>
      <w:bookmarkStart w:id="37" w:name="bookmark38"/>
      <w:r>
        <w:t>Содержание элементов благоустройства</w:t>
      </w:r>
      <w:bookmarkEnd w:id="37"/>
    </w:p>
    <w:p w:rsidR="00F23B6E" w:rsidRDefault="00F23B6E" w:rsidP="00DE0E65">
      <w:pPr>
        <w:pStyle w:val="3"/>
        <w:numPr>
          <w:ilvl w:val="2"/>
          <w:numId w:val="25"/>
        </w:numPr>
        <w:shd w:val="clear" w:color="auto" w:fill="auto"/>
        <w:ind w:right="20" w:firstLine="567"/>
        <w:jc w:val="both"/>
      </w:pPr>
      <w:r>
        <w:t>Физические и (или) юридические лица, независимо от их организационно - правовых форм, владеющие соответствующими элементами благоустройства на праве собственности, хозяйственного ведения, оперативного управления, либо на основании соглашений с собственником или лицом, уполномоченным собственником, обязаны обеспечить содержание элементов благоустройства (включая работы по восстановлению и ремонту памятников и мемориалов) самостоятельно или посредством привлечения специализированных организаций за счет собственных средств в соответствии с действующим законодательством, настоящими Правилами.</w:t>
      </w:r>
    </w:p>
    <w:p w:rsidR="00F23B6E" w:rsidRDefault="00F23B6E" w:rsidP="00DE0E65">
      <w:pPr>
        <w:pStyle w:val="3"/>
        <w:numPr>
          <w:ilvl w:val="2"/>
          <w:numId w:val="25"/>
        </w:numPr>
        <w:shd w:val="clear" w:color="auto" w:fill="auto"/>
        <w:spacing w:after="291"/>
        <w:ind w:right="20" w:firstLine="567"/>
        <w:jc w:val="both"/>
      </w:pPr>
      <w:r>
        <w:t xml:space="preserve"> Строительство и установка оград, заборов, газонных и тротуарных ограждений, киосков, палаток, павильонов, ларьков, стендов для объявлений и других элементов благоустройства осуществляется в порядке, установленном законодательством РФ, субъекта РФ, нормативными правовыми актами органов местного самоуправления.</w:t>
      </w:r>
    </w:p>
    <w:p w:rsidR="00F23B6E" w:rsidRDefault="00F23B6E" w:rsidP="00DE0E65">
      <w:pPr>
        <w:widowControl w:val="0"/>
        <w:numPr>
          <w:ilvl w:val="1"/>
          <w:numId w:val="25"/>
        </w:numPr>
        <w:tabs>
          <w:tab w:val="left" w:pos="1891"/>
        </w:tabs>
        <w:spacing w:after="212" w:line="210" w:lineRule="exact"/>
        <w:ind w:firstLine="567"/>
        <w:jc w:val="both"/>
        <w:outlineLvl w:val="2"/>
      </w:pPr>
      <w:bookmarkStart w:id="38" w:name="bookmark39"/>
      <w:r>
        <w:t>Строительство, установка и содержание малых архитектурных форм</w:t>
      </w:r>
      <w:bookmarkEnd w:id="38"/>
    </w:p>
    <w:p w:rsidR="00F23B6E" w:rsidRDefault="00F23B6E" w:rsidP="00DE0E65">
      <w:pPr>
        <w:pStyle w:val="3"/>
        <w:numPr>
          <w:ilvl w:val="2"/>
          <w:numId w:val="25"/>
        </w:numPr>
        <w:shd w:val="clear" w:color="auto" w:fill="auto"/>
        <w:tabs>
          <w:tab w:val="left" w:pos="1509"/>
        </w:tabs>
        <w:ind w:right="20" w:firstLine="567"/>
        <w:jc w:val="both"/>
      </w:pPr>
      <w:r>
        <w:t>Проектирование, изготовление и установка малых архитектурных форм при новом строительстве в границах застраиваемого участка осуществляются заказчиком в соответствии с утвержденной проектно-сметной документацией. Проектирование, изготовление и установка малых архитектурных форм в условиях сложившейся застройки осуществляются собственниками (владельцами) земельных участков или их арендаторами. Конструктивное решение малых архитектурных форм с целью обеспечения их устойчивости, безопасности эксплуатации, также их архитектурное и цветовое решение согласовываются с администрацией.</w:t>
      </w:r>
    </w:p>
    <w:p w:rsidR="00F23B6E" w:rsidRDefault="00F23B6E" w:rsidP="00DE0E65">
      <w:pPr>
        <w:ind w:firstLine="567"/>
        <w:rPr>
          <w:sz w:val="2"/>
          <w:szCs w:val="2"/>
        </w:rPr>
        <w:sectPr w:rsidR="00F23B6E" w:rsidSect="000660F6">
          <w:pgSz w:w="11906" w:h="16838"/>
          <w:pgMar w:top="1134" w:right="1133" w:bottom="0" w:left="1418" w:header="0" w:footer="3" w:gutter="0"/>
          <w:cols w:space="720"/>
          <w:noEndnote/>
          <w:docGrid w:linePitch="360"/>
        </w:sectPr>
      </w:pPr>
    </w:p>
    <w:p w:rsidR="00F23B6E" w:rsidRDefault="00F23B6E" w:rsidP="00DE0E65">
      <w:pPr>
        <w:pStyle w:val="3"/>
        <w:numPr>
          <w:ilvl w:val="2"/>
          <w:numId w:val="25"/>
        </w:numPr>
        <w:shd w:val="clear" w:color="auto" w:fill="auto"/>
        <w:ind w:right="20" w:firstLine="567"/>
        <w:jc w:val="both"/>
      </w:pPr>
      <w:r>
        <w:lastRenderedPageBreak/>
        <w:t xml:space="preserve"> Ответственность за содержание и ремонт малых архитектурных форм, а также осуществление контроля по обеспечению их устойчивости и безопасности использования возлагается на владельцев МАФ. В случае, когда эксплуатация малой архитектурной формы представляет потенциальную угрозу безопасности жизни населения в связи с ее ненадлежащим содержанием владельцем, администрация имеет право по своей инициативе и за свой счет произвести демонтаж данной малой архитектурной формы с последующим возмещением материальных издержек и морального вреда за счет владельца малой архитектурной формы в установленном законом порядке.</w:t>
      </w:r>
    </w:p>
    <w:p w:rsidR="00F23B6E" w:rsidRDefault="00F23B6E" w:rsidP="00DE0E65">
      <w:pPr>
        <w:pStyle w:val="3"/>
        <w:numPr>
          <w:ilvl w:val="2"/>
          <w:numId w:val="25"/>
        </w:numPr>
        <w:shd w:val="clear" w:color="auto" w:fill="auto"/>
        <w:ind w:right="20" w:firstLine="567"/>
        <w:jc w:val="both"/>
      </w:pPr>
      <w:r>
        <w:t xml:space="preserve"> Окраску киосков, павильонов, палаток, тележек, лотков, столиков, заборов, газонных ограждений и ограждений тротуаров, павильонов ожидания транспорта, телефонных кабин, спортивных сооружений, стендов для афиш и объявлений и иных стендов, рекламных тумб, указателей остановок транспорта и переходов, скамеек необходимо производить не реже одного раза в год, согласовывая цветовое решение с администрацией.</w:t>
      </w:r>
    </w:p>
    <w:p w:rsidR="00F23B6E" w:rsidRDefault="00F23B6E" w:rsidP="00DE0E65">
      <w:pPr>
        <w:pStyle w:val="3"/>
        <w:numPr>
          <w:ilvl w:val="2"/>
          <w:numId w:val="25"/>
        </w:numPr>
        <w:shd w:val="clear" w:color="auto" w:fill="auto"/>
        <w:spacing w:after="291"/>
        <w:ind w:right="20" w:firstLine="567"/>
        <w:jc w:val="both"/>
      </w:pPr>
      <w:r>
        <w:t xml:space="preserve"> Окраску металлических ограждений фонарей уличного освещения, опор, трансформаторных будок и киосков, металлических ворот жилых, общественных и промышленных зданий требуется производить не реже одного раза в два года, а ремонт - по мере необходимости. Окраску каменных, железобетонных и иных материалов, не требующих защиты, делать не рекомендуется.</w:t>
      </w:r>
    </w:p>
    <w:p w:rsidR="00F23B6E" w:rsidRDefault="00F23B6E" w:rsidP="00DE0E65">
      <w:pPr>
        <w:widowControl w:val="0"/>
        <w:numPr>
          <w:ilvl w:val="1"/>
          <w:numId w:val="25"/>
        </w:numPr>
        <w:tabs>
          <w:tab w:val="left" w:pos="1431"/>
        </w:tabs>
        <w:spacing w:after="8" w:line="210" w:lineRule="exact"/>
        <w:ind w:firstLine="567"/>
        <w:jc w:val="both"/>
        <w:outlineLvl w:val="2"/>
      </w:pPr>
      <w:bookmarkStart w:id="39" w:name="bookmark40"/>
      <w:r>
        <w:t>Строительство, ремонт и содержание зданий (сооружений), индивидуальных</w:t>
      </w:r>
      <w:bookmarkEnd w:id="39"/>
    </w:p>
    <w:p w:rsidR="00F23B6E" w:rsidRDefault="00F23B6E" w:rsidP="00DE0E65">
      <w:pPr>
        <w:spacing w:after="262" w:line="210" w:lineRule="exact"/>
        <w:ind w:firstLine="567"/>
      </w:pPr>
      <w:bookmarkStart w:id="40" w:name="bookmark41"/>
      <w:r>
        <w:t>домовладений</w:t>
      </w:r>
      <w:bookmarkEnd w:id="40"/>
    </w:p>
    <w:p w:rsidR="00F23B6E" w:rsidRDefault="00F23B6E" w:rsidP="00DE0E65">
      <w:pPr>
        <w:pStyle w:val="3"/>
        <w:numPr>
          <w:ilvl w:val="2"/>
          <w:numId w:val="25"/>
        </w:numPr>
        <w:shd w:val="clear" w:color="auto" w:fill="auto"/>
        <w:ind w:right="20" w:firstLine="567"/>
        <w:jc w:val="both"/>
      </w:pPr>
      <w:r>
        <w:t xml:space="preserve"> Эксплуатация зданий и сооружений, их ремонт производится в соответствии с установленными правилами и нормами технической эксплуатации.</w:t>
      </w:r>
    </w:p>
    <w:p w:rsidR="00F23B6E" w:rsidRDefault="00F23B6E" w:rsidP="00DE0E65">
      <w:pPr>
        <w:pStyle w:val="3"/>
        <w:numPr>
          <w:ilvl w:val="2"/>
          <w:numId w:val="25"/>
        </w:numPr>
        <w:shd w:val="clear" w:color="auto" w:fill="auto"/>
        <w:ind w:right="20" w:firstLine="567"/>
        <w:jc w:val="both"/>
      </w:pPr>
      <w:r>
        <w:t xml:space="preserve"> Текущий и капитальный ремонт, окраска фасадов зданий и сооружений производятся в зависимости от их технического состояния собственниками зданий и сооружений либо по соглашению с собственником иными лицами.</w:t>
      </w:r>
    </w:p>
    <w:p w:rsidR="00F23B6E" w:rsidRDefault="00F23B6E" w:rsidP="00DE0E65">
      <w:pPr>
        <w:pStyle w:val="3"/>
        <w:numPr>
          <w:ilvl w:val="2"/>
          <w:numId w:val="25"/>
        </w:numPr>
        <w:shd w:val="clear" w:color="auto" w:fill="auto"/>
        <w:ind w:right="20" w:firstLine="567"/>
        <w:jc w:val="both"/>
      </w:pPr>
      <w:r>
        <w:t xml:space="preserve"> Юридические и физические лица - индивидуальные предприниматели, ведущие строительные, ремонтные работы обязаны:</w:t>
      </w:r>
    </w:p>
    <w:p w:rsidR="00F23B6E" w:rsidRDefault="00F23B6E" w:rsidP="00DE0E65">
      <w:pPr>
        <w:pStyle w:val="3"/>
        <w:numPr>
          <w:ilvl w:val="0"/>
          <w:numId w:val="27"/>
        </w:numPr>
        <w:shd w:val="clear" w:color="auto" w:fill="auto"/>
        <w:ind w:right="20" w:firstLine="567"/>
        <w:jc w:val="both"/>
      </w:pPr>
      <w:r>
        <w:t xml:space="preserve"> устанавливать вокруг строительных площадок соответствующие типовые ограждения, габаритные указатели, дорожные знаки, направляющие и сигнальные устройства по согласованию с ОГИБДД ОВД по Венгеровскому району, обеспечить проезды для спецмашин, личного транспорта, проходы для пешеходов, обеспечить наружное освещение по периметру стройплощадки;</w:t>
      </w:r>
    </w:p>
    <w:p w:rsidR="00F23B6E" w:rsidRDefault="00F23B6E" w:rsidP="00DE0E65">
      <w:pPr>
        <w:pStyle w:val="3"/>
        <w:numPr>
          <w:ilvl w:val="0"/>
          <w:numId w:val="27"/>
        </w:numPr>
        <w:shd w:val="clear" w:color="auto" w:fill="auto"/>
        <w:ind w:right="20" w:firstLine="567"/>
        <w:jc w:val="both"/>
      </w:pPr>
      <w:r>
        <w:t xml:space="preserve"> установить информационный щит с наименованием объекта, заказчика и подрядчика с указанием их адресов, телефонов, сроков строительства объекта;</w:t>
      </w:r>
    </w:p>
    <w:p w:rsidR="00F23B6E" w:rsidRDefault="00F23B6E" w:rsidP="00DE0E65">
      <w:pPr>
        <w:pStyle w:val="3"/>
        <w:numPr>
          <w:ilvl w:val="0"/>
          <w:numId w:val="27"/>
        </w:numPr>
        <w:shd w:val="clear" w:color="auto" w:fill="auto"/>
        <w:ind w:right="20" w:firstLine="567"/>
        <w:jc w:val="both"/>
      </w:pPr>
      <w:r>
        <w:t xml:space="preserve"> строительный материал и оборудование складировать только в пределах стройплощадки, своевременно вывозить лишний грунт и мусор;</w:t>
      </w:r>
    </w:p>
    <w:p w:rsidR="00F23B6E" w:rsidRDefault="00F23B6E" w:rsidP="00DE0E65">
      <w:pPr>
        <w:pStyle w:val="3"/>
        <w:numPr>
          <w:ilvl w:val="0"/>
          <w:numId w:val="27"/>
        </w:numPr>
        <w:shd w:val="clear" w:color="auto" w:fill="auto"/>
        <w:ind w:right="20" w:firstLine="567"/>
        <w:jc w:val="both"/>
      </w:pPr>
      <w:r>
        <w:t xml:space="preserve"> не допускать выезд со строительных площадок загрязненных машин и механизмов, содержать в чистоте и порядке прилегающую территорию к этим площадкам (на строительных территориях должна быть оборудована площадка с твердым покрытием и соответствующим инвентарем для очистки автомашин);</w:t>
      </w:r>
    </w:p>
    <w:p w:rsidR="00F23B6E" w:rsidRDefault="00F23B6E" w:rsidP="00DE0E65">
      <w:pPr>
        <w:pStyle w:val="3"/>
        <w:numPr>
          <w:ilvl w:val="0"/>
          <w:numId w:val="27"/>
        </w:numPr>
        <w:shd w:val="clear" w:color="auto" w:fill="auto"/>
        <w:ind w:right="20" w:firstLine="567"/>
        <w:jc w:val="both"/>
      </w:pPr>
      <w:r>
        <w:t xml:space="preserve"> при проведении реконструкции, капитального и текущего ремонта нежилых помещений, расположенных в жилых зданиях, своевременно (не позднее 5 -ти суток) вывозить строительный и бытовой мусор, не допуская повреждений зеленых зон, малых архитектурных форм и т.п., размещенных на территории домовладений. В случае повреждений - провести восстановительные работы за счет собственных средств.</w:t>
      </w:r>
    </w:p>
    <w:p w:rsidR="00F23B6E" w:rsidRDefault="00F23B6E" w:rsidP="00DE0E65">
      <w:pPr>
        <w:pStyle w:val="3"/>
        <w:numPr>
          <w:ilvl w:val="2"/>
          <w:numId w:val="25"/>
        </w:numPr>
        <w:shd w:val="clear" w:color="auto" w:fill="auto"/>
        <w:ind w:right="20" w:firstLine="567"/>
        <w:jc w:val="both"/>
      </w:pPr>
      <w:r>
        <w:t xml:space="preserve"> После завершения работ строительный подрядчик обязан восстановить за свой счет нарушенные при производстве строительно-ремонтных работ объекты благоустройства в сроки, установленные администрацией.</w:t>
      </w:r>
    </w:p>
    <w:p w:rsidR="00F23B6E" w:rsidRDefault="00F23B6E" w:rsidP="00DE0E65">
      <w:pPr>
        <w:pStyle w:val="3"/>
        <w:numPr>
          <w:ilvl w:val="2"/>
          <w:numId w:val="25"/>
        </w:numPr>
        <w:shd w:val="clear" w:color="auto" w:fill="auto"/>
        <w:ind w:firstLine="567"/>
        <w:jc w:val="both"/>
      </w:pPr>
      <w:r>
        <w:t xml:space="preserve"> Запрещается:</w:t>
      </w:r>
    </w:p>
    <w:p w:rsidR="00F23B6E" w:rsidRDefault="00F23B6E" w:rsidP="00DE0E65">
      <w:pPr>
        <w:pStyle w:val="3"/>
        <w:numPr>
          <w:ilvl w:val="0"/>
          <w:numId w:val="27"/>
        </w:numPr>
        <w:shd w:val="clear" w:color="auto" w:fill="auto"/>
        <w:ind w:right="20" w:firstLine="567"/>
        <w:jc w:val="both"/>
      </w:pPr>
      <w:r>
        <w:t xml:space="preserve"> изменение фасадов зданий, связанное с ликвидацией или изменением отдельных деталей, а также устройство новых и реконструкция существующих оконных и дверных проемов, выходящих на главный фасад, без получения соответствующего разрешения администрации;</w:t>
      </w:r>
    </w:p>
    <w:p w:rsidR="00F23B6E" w:rsidRDefault="00F23B6E" w:rsidP="00DE0E65">
      <w:pPr>
        <w:ind w:firstLine="567"/>
        <w:rPr>
          <w:sz w:val="2"/>
          <w:szCs w:val="2"/>
        </w:rPr>
        <w:sectPr w:rsidR="00F23B6E" w:rsidSect="000660F6">
          <w:pgSz w:w="11906" w:h="16838"/>
          <w:pgMar w:top="1134" w:right="1133" w:bottom="0" w:left="1418" w:header="0" w:footer="3" w:gutter="0"/>
          <w:cols w:space="720"/>
          <w:noEndnote/>
          <w:docGrid w:linePitch="360"/>
        </w:sectPr>
      </w:pPr>
    </w:p>
    <w:p w:rsidR="00F23B6E" w:rsidRDefault="00F23B6E" w:rsidP="00DE0E65">
      <w:pPr>
        <w:pStyle w:val="3"/>
        <w:numPr>
          <w:ilvl w:val="0"/>
          <w:numId w:val="27"/>
        </w:numPr>
        <w:shd w:val="clear" w:color="auto" w:fill="auto"/>
        <w:ind w:right="20" w:firstLine="567"/>
        <w:jc w:val="both"/>
      </w:pPr>
      <w:r>
        <w:lastRenderedPageBreak/>
        <w:t>установка на фасадах, а также на крышах рекламы, плакатов и других оформлений без получения соответствующего разрешения администрации;</w:t>
      </w:r>
    </w:p>
    <w:p w:rsidR="00F23B6E" w:rsidRDefault="00F23B6E" w:rsidP="00DE0E65">
      <w:pPr>
        <w:pStyle w:val="3"/>
        <w:numPr>
          <w:ilvl w:val="0"/>
          <w:numId w:val="27"/>
        </w:numPr>
        <w:shd w:val="clear" w:color="auto" w:fill="auto"/>
        <w:ind w:right="20" w:firstLine="567"/>
        <w:jc w:val="both"/>
      </w:pPr>
      <w:r>
        <w:t>загромождение балконов, лоджий предметами домашнего обихода, легковоспламеняющимися веществами, крупногабаритными и тяжелыми предметами во избежание нарушения прочности несущих конструкций;</w:t>
      </w:r>
    </w:p>
    <w:p w:rsidR="00F23B6E" w:rsidRDefault="00F23B6E" w:rsidP="00DE0E65">
      <w:pPr>
        <w:pStyle w:val="3"/>
        <w:numPr>
          <w:ilvl w:val="0"/>
          <w:numId w:val="27"/>
        </w:numPr>
        <w:shd w:val="clear" w:color="auto" w:fill="auto"/>
        <w:ind w:right="20" w:firstLine="567"/>
        <w:jc w:val="both"/>
      </w:pPr>
      <w:r>
        <w:t xml:space="preserve"> загромождение и засорение дворовых территорий металлическим ломом, строительным и бытовым мусором, домашней утварью и другими материалами.</w:t>
      </w:r>
    </w:p>
    <w:p w:rsidR="00F23B6E" w:rsidRDefault="00F23B6E" w:rsidP="00DE0E65">
      <w:pPr>
        <w:pStyle w:val="3"/>
        <w:numPr>
          <w:ilvl w:val="2"/>
          <w:numId w:val="25"/>
        </w:numPr>
        <w:shd w:val="clear" w:color="auto" w:fill="auto"/>
        <w:ind w:right="20" w:firstLine="567"/>
        <w:jc w:val="both"/>
      </w:pPr>
      <w:r>
        <w:t xml:space="preserve"> Владельцы, арендаторы нежилых помещений, расположенных в цокольных или на первых этажах жилых зданий, обязаны содержать витрины и фасады в соответствии с согласованными проектами. Оконные проемы должны быть закрыты жалюзийными шторами, если иное не предусмотрено проектом.</w:t>
      </w:r>
    </w:p>
    <w:p w:rsidR="00F23B6E" w:rsidRDefault="00F23B6E" w:rsidP="00DE0E65">
      <w:pPr>
        <w:pStyle w:val="3"/>
        <w:numPr>
          <w:ilvl w:val="2"/>
          <w:numId w:val="25"/>
        </w:numPr>
        <w:shd w:val="clear" w:color="auto" w:fill="auto"/>
        <w:ind w:right="20" w:firstLine="567"/>
        <w:jc w:val="both"/>
      </w:pPr>
      <w:r>
        <w:t xml:space="preserve"> Входы с фронтальной части зданий должно быть выполнены в едином стиле и цветовой гамме.</w:t>
      </w:r>
    </w:p>
    <w:p w:rsidR="00F23B6E" w:rsidRDefault="00F23B6E" w:rsidP="00DE0E65">
      <w:pPr>
        <w:pStyle w:val="3"/>
        <w:numPr>
          <w:ilvl w:val="2"/>
          <w:numId w:val="25"/>
        </w:numPr>
        <w:shd w:val="clear" w:color="auto" w:fill="auto"/>
        <w:ind w:firstLine="567"/>
        <w:jc w:val="both"/>
      </w:pPr>
      <w:r>
        <w:t xml:space="preserve"> Собственники участков индивидуальной застройки обязаны:</w:t>
      </w:r>
    </w:p>
    <w:p w:rsidR="00F23B6E" w:rsidRDefault="00F23B6E" w:rsidP="00DE0E65">
      <w:pPr>
        <w:pStyle w:val="3"/>
        <w:numPr>
          <w:ilvl w:val="0"/>
          <w:numId w:val="27"/>
        </w:numPr>
        <w:shd w:val="clear" w:color="auto" w:fill="auto"/>
        <w:ind w:right="20" w:firstLine="567"/>
        <w:jc w:val="both"/>
      </w:pPr>
      <w:r>
        <w:t xml:space="preserve"> содержать в надлежащем порядке (очищать, окрашивать) проходящие через участок водотоки, водосточные канавы в границах участков, не допускать подтопления соседних участков, тротуаров, улиц и проездов;</w:t>
      </w:r>
    </w:p>
    <w:p w:rsidR="00F23B6E" w:rsidRDefault="00F23B6E" w:rsidP="00DE0E65">
      <w:pPr>
        <w:pStyle w:val="3"/>
        <w:numPr>
          <w:ilvl w:val="0"/>
          <w:numId w:val="27"/>
        </w:numPr>
        <w:shd w:val="clear" w:color="auto" w:fill="auto"/>
        <w:ind w:firstLine="567"/>
        <w:jc w:val="both"/>
      </w:pPr>
      <w:r>
        <w:t xml:space="preserve"> озеленять лицевые части участков;</w:t>
      </w:r>
    </w:p>
    <w:p w:rsidR="00F23B6E" w:rsidRDefault="00F23B6E" w:rsidP="00DE0E65">
      <w:pPr>
        <w:pStyle w:val="3"/>
        <w:numPr>
          <w:ilvl w:val="0"/>
          <w:numId w:val="27"/>
        </w:numPr>
        <w:shd w:val="clear" w:color="auto" w:fill="auto"/>
        <w:ind w:right="20" w:firstLine="567"/>
        <w:jc w:val="both"/>
      </w:pPr>
      <w:r>
        <w:t xml:space="preserve"> устанавливать и содержать в порядке номерной знак дома (участка), а также знаки городской информации;</w:t>
      </w:r>
    </w:p>
    <w:p w:rsidR="00F23B6E" w:rsidRDefault="00F23B6E" w:rsidP="00DE0E65">
      <w:pPr>
        <w:pStyle w:val="3"/>
        <w:numPr>
          <w:ilvl w:val="0"/>
          <w:numId w:val="27"/>
        </w:numPr>
        <w:shd w:val="clear" w:color="auto" w:fill="auto"/>
        <w:ind w:right="20" w:firstLine="567"/>
        <w:jc w:val="both"/>
      </w:pPr>
      <w:r>
        <w:t xml:space="preserve"> не допускать образования несанкционированных свалок бытовых отходов, долгосрочного складирования строительных или иных материалов, в случае необходимости заключать договоры с соответствующими организациями для вывоза мусора на полигоны для твердых бытовых отходов;</w:t>
      </w:r>
    </w:p>
    <w:p w:rsidR="00F23B6E" w:rsidRDefault="00F23B6E" w:rsidP="00DE0E65">
      <w:pPr>
        <w:pStyle w:val="3"/>
        <w:numPr>
          <w:ilvl w:val="0"/>
          <w:numId w:val="27"/>
        </w:numPr>
        <w:shd w:val="clear" w:color="auto" w:fill="auto"/>
        <w:spacing w:after="291"/>
        <w:ind w:firstLine="567"/>
        <w:jc w:val="both"/>
      </w:pPr>
      <w:r>
        <w:t xml:space="preserve"> оборудовать участок в соответствии с требованиями пожарной безопасности.</w:t>
      </w:r>
    </w:p>
    <w:p w:rsidR="00F23B6E" w:rsidRDefault="00F23B6E" w:rsidP="00DE0E65">
      <w:pPr>
        <w:widowControl w:val="0"/>
        <w:numPr>
          <w:ilvl w:val="1"/>
          <w:numId w:val="25"/>
        </w:numPr>
        <w:tabs>
          <w:tab w:val="left" w:pos="2671"/>
        </w:tabs>
        <w:spacing w:after="207" w:line="210" w:lineRule="exact"/>
        <w:ind w:firstLine="567"/>
        <w:jc w:val="both"/>
        <w:outlineLvl w:val="2"/>
      </w:pPr>
      <w:bookmarkStart w:id="41" w:name="bookmark42"/>
      <w:r>
        <w:t>Строительство, ремонт, реконструкция коммуникаций</w:t>
      </w:r>
      <w:bookmarkEnd w:id="41"/>
    </w:p>
    <w:p w:rsidR="00F23B6E" w:rsidRDefault="00F23B6E" w:rsidP="00DE0E65">
      <w:pPr>
        <w:pStyle w:val="3"/>
        <w:numPr>
          <w:ilvl w:val="2"/>
          <w:numId w:val="25"/>
        </w:numPr>
        <w:shd w:val="clear" w:color="auto" w:fill="auto"/>
        <w:ind w:right="20" w:firstLine="567"/>
        <w:jc w:val="both"/>
      </w:pPr>
      <w:r>
        <w:t xml:space="preserve"> Работы, связанные с разрытием грунта или вскрытием дорожных покрытий (прокладка, реконструкция или ремонт подземных коммуникаций, забивка свай и шпунта, планировка грунта, буровые работы), производятся только при наличии письменного разрешения (ордера на проведение земляных работ), выданного администрацией.</w:t>
      </w:r>
    </w:p>
    <w:p w:rsidR="00F23B6E" w:rsidRDefault="00F23B6E" w:rsidP="00DE0E65">
      <w:pPr>
        <w:pStyle w:val="3"/>
        <w:shd w:val="clear" w:color="auto" w:fill="auto"/>
        <w:ind w:right="20" w:firstLine="567"/>
        <w:jc w:val="both"/>
      </w:pPr>
      <w:r>
        <w:t>Аварийные работы следует начинать владельцам сетей по телефонограмме или по уведомлению администрации муниципального образования с последующим оформлением разрешения в 3-дневный срок.</w:t>
      </w:r>
    </w:p>
    <w:p w:rsidR="00F23B6E" w:rsidRDefault="00F23B6E" w:rsidP="00DE0E65">
      <w:pPr>
        <w:pStyle w:val="3"/>
        <w:numPr>
          <w:ilvl w:val="2"/>
          <w:numId w:val="25"/>
        </w:numPr>
        <w:shd w:val="clear" w:color="auto" w:fill="auto"/>
        <w:ind w:right="20" w:firstLine="567"/>
        <w:jc w:val="both"/>
      </w:pPr>
      <w:r>
        <w:t xml:space="preserve"> Разрешение на производство работ по строительству, реконструкции, ремонту коммуникаций выдается администрацией при предъявлении:</w:t>
      </w:r>
    </w:p>
    <w:p w:rsidR="00F23B6E" w:rsidRDefault="00F23B6E" w:rsidP="00DE0E65">
      <w:pPr>
        <w:pStyle w:val="3"/>
        <w:numPr>
          <w:ilvl w:val="0"/>
          <w:numId w:val="27"/>
        </w:numPr>
        <w:shd w:val="clear" w:color="auto" w:fill="auto"/>
        <w:ind w:right="20" w:firstLine="567"/>
        <w:jc w:val="both"/>
      </w:pPr>
      <w:r>
        <w:t xml:space="preserve"> проекта проведения работ, согласованного с заинтересованными службами, отвечающими за сохранность инженерных коммуникаций;</w:t>
      </w:r>
    </w:p>
    <w:p w:rsidR="00F23B6E" w:rsidRDefault="00F23B6E" w:rsidP="00DE0E65">
      <w:pPr>
        <w:pStyle w:val="3"/>
        <w:numPr>
          <w:ilvl w:val="0"/>
          <w:numId w:val="27"/>
        </w:numPr>
        <w:shd w:val="clear" w:color="auto" w:fill="auto"/>
        <w:ind w:right="20" w:firstLine="567"/>
        <w:jc w:val="both"/>
      </w:pPr>
      <w:r>
        <w:t xml:space="preserve"> схемы движения транспорта и пешеходов, согласованной с ОГИБДД ОВД по Венгеровскому району;</w:t>
      </w:r>
    </w:p>
    <w:p w:rsidR="00F23B6E" w:rsidRDefault="00F23B6E" w:rsidP="00DE0E65">
      <w:pPr>
        <w:pStyle w:val="3"/>
        <w:numPr>
          <w:ilvl w:val="0"/>
          <w:numId w:val="27"/>
        </w:numPr>
        <w:shd w:val="clear" w:color="auto" w:fill="auto"/>
        <w:ind w:right="20" w:firstLine="567"/>
        <w:jc w:val="both"/>
      </w:pPr>
      <w:r>
        <w:t xml:space="preserve"> условий производства работ, календарного графика производства работ, а также соглашения с собственником или уполномоченным им лицом о восстановлении благоустройства земельного участка, на территории которого будут проводиться работы по строительству, реконструкции, ремонту коммуникаций.</w:t>
      </w:r>
    </w:p>
    <w:p w:rsidR="00F23B6E" w:rsidRDefault="00F23B6E" w:rsidP="00DE0E65">
      <w:pPr>
        <w:pStyle w:val="3"/>
        <w:shd w:val="clear" w:color="auto" w:fill="auto"/>
        <w:ind w:right="20" w:firstLine="567"/>
        <w:jc w:val="both"/>
      </w:pPr>
      <w:r>
        <w:t>При производстве работ, связанных с необходимостью восстановления покрытия дорог, тротуаров или газонов, разрешение на производство земляных работ выдается только по согласованию со специализированной организацией, обслуживающей дорожное покрытие, тротуары, газоны.</w:t>
      </w:r>
    </w:p>
    <w:p w:rsidR="00F23B6E" w:rsidRDefault="00F23B6E" w:rsidP="00DE0E65">
      <w:pPr>
        <w:pStyle w:val="3"/>
        <w:numPr>
          <w:ilvl w:val="2"/>
          <w:numId w:val="25"/>
        </w:numPr>
        <w:shd w:val="clear" w:color="auto" w:fill="auto"/>
        <w:ind w:right="20" w:firstLine="567"/>
        <w:jc w:val="both"/>
      </w:pPr>
      <w:r>
        <w:t xml:space="preserve"> Разрешение на производство работ должно храниться на месте работ и предъявляться по первому требованию лиц, осуществляющих контроль за выполнением правил</w:t>
      </w:r>
    </w:p>
    <w:p w:rsidR="00F23B6E" w:rsidRDefault="00F23B6E" w:rsidP="00DE0E65">
      <w:pPr>
        <w:ind w:firstLine="567"/>
        <w:rPr>
          <w:sz w:val="2"/>
          <w:szCs w:val="2"/>
        </w:rPr>
        <w:sectPr w:rsidR="00F23B6E" w:rsidSect="000660F6">
          <w:pgSz w:w="11906" w:h="16838"/>
          <w:pgMar w:top="1134" w:right="1133" w:bottom="0" w:left="1418" w:header="0" w:footer="3" w:gutter="0"/>
          <w:cols w:space="720"/>
          <w:noEndnote/>
          <w:docGrid w:linePitch="360"/>
        </w:sectPr>
      </w:pPr>
    </w:p>
    <w:p w:rsidR="00F23B6E" w:rsidRDefault="00F23B6E" w:rsidP="00DE0E65">
      <w:pPr>
        <w:pStyle w:val="3"/>
        <w:shd w:val="clear" w:color="auto" w:fill="auto"/>
        <w:ind w:right="20" w:firstLine="567"/>
        <w:jc w:val="both"/>
      </w:pPr>
      <w:r>
        <w:lastRenderedPageBreak/>
        <w:t>эксплуатации объектов благоустройства. В разрешении должны быть установлены сроки и условия производства работ.</w:t>
      </w:r>
    </w:p>
    <w:p w:rsidR="00F23B6E" w:rsidRDefault="00F23B6E" w:rsidP="00DE0E65">
      <w:pPr>
        <w:pStyle w:val="3"/>
        <w:numPr>
          <w:ilvl w:val="2"/>
          <w:numId w:val="25"/>
        </w:numPr>
        <w:shd w:val="clear" w:color="auto" w:fill="auto"/>
        <w:ind w:right="20" w:firstLine="567"/>
        <w:jc w:val="both"/>
      </w:pPr>
      <w:r>
        <w:t xml:space="preserve"> Не допускается прокладка напорных коммуникаций под проезжей частью магистральных улиц. При реконструкции действующих подземных коммуникаций необходимо предусмотреть их вынос из-под проезжей части магистральных улиц.</w:t>
      </w:r>
    </w:p>
    <w:p w:rsidR="00F23B6E" w:rsidRDefault="00F23B6E" w:rsidP="00DE0E65">
      <w:pPr>
        <w:pStyle w:val="3"/>
        <w:numPr>
          <w:ilvl w:val="2"/>
          <w:numId w:val="25"/>
        </w:numPr>
        <w:shd w:val="clear" w:color="auto" w:fill="auto"/>
        <w:ind w:right="20" w:firstLine="567"/>
        <w:jc w:val="both"/>
      </w:pPr>
      <w:r>
        <w:t xml:space="preserve"> При прокладке подземных коммуникаций в стесненных условиях необходимо предусматривать сооружение переходных коллекторов. Проектирование коллекторов осуществляется с учетом перспективы развития сетей.</w:t>
      </w:r>
    </w:p>
    <w:p w:rsidR="00F23B6E" w:rsidRDefault="00F23B6E" w:rsidP="00DE0E65">
      <w:pPr>
        <w:pStyle w:val="3"/>
        <w:numPr>
          <w:ilvl w:val="2"/>
          <w:numId w:val="25"/>
        </w:numPr>
        <w:shd w:val="clear" w:color="auto" w:fill="auto"/>
        <w:ind w:right="20" w:firstLine="567"/>
        <w:jc w:val="both"/>
      </w:pPr>
      <w:r>
        <w:t xml:space="preserve"> Прокладка подземных коммуникаций под проезжей частью улиц, проездами, а также под тротуарами производится специализированными организациями при условии восстановления проезжей части автодороги (тротуара) на полную ширину, независимо от ширины траншеи. Не допускается применение кирпича в конструкциях, подземных коммуникациях, расположенных под проезжей частью.</w:t>
      </w:r>
    </w:p>
    <w:p w:rsidR="00F23B6E" w:rsidRDefault="00F23B6E" w:rsidP="00DE0E65">
      <w:pPr>
        <w:pStyle w:val="3"/>
        <w:numPr>
          <w:ilvl w:val="2"/>
          <w:numId w:val="25"/>
        </w:numPr>
        <w:shd w:val="clear" w:color="auto" w:fill="auto"/>
        <w:ind w:right="20" w:firstLine="567"/>
        <w:jc w:val="both"/>
      </w:pPr>
      <w:r>
        <w:t xml:space="preserve"> В целях исключения возможного разрытия вновь построенных (реконструированных) улиц и скверов организации, которые в предстоящем году должны осуществлять работы по строительству и реконструкции подземных сетей, в срок до 1 ноября предшествующего строительству года обязаны сообщить в администрацию о намеченных работах по прокладке коммуникаций с указанием предполагаемых сроков производства работ.</w:t>
      </w:r>
    </w:p>
    <w:p w:rsidR="00F23B6E" w:rsidRDefault="00F23B6E" w:rsidP="00DE0E65">
      <w:pPr>
        <w:pStyle w:val="3"/>
        <w:numPr>
          <w:ilvl w:val="2"/>
          <w:numId w:val="25"/>
        </w:numPr>
        <w:shd w:val="clear" w:color="auto" w:fill="auto"/>
        <w:ind w:right="20" w:firstLine="567"/>
        <w:jc w:val="both"/>
      </w:pPr>
      <w:r>
        <w:t xml:space="preserve"> Все разрушения и повреждения дорожных покрытий, озеленения и элементов благоустройства, произведенные по вине строительных и ремонтных организаций при производстве работ по прокладке подземных коммуникаций или других видов строительных работ, ликвидируются в полном объеме организациями, получившими разрешение на производство работ, в сроки, согласованные с администрацией.</w:t>
      </w:r>
    </w:p>
    <w:p w:rsidR="00F23B6E" w:rsidRDefault="00F23B6E" w:rsidP="00DE0E65">
      <w:pPr>
        <w:pStyle w:val="3"/>
        <w:numPr>
          <w:ilvl w:val="2"/>
          <w:numId w:val="25"/>
        </w:numPr>
        <w:shd w:val="clear" w:color="auto" w:fill="auto"/>
        <w:ind w:firstLine="567"/>
        <w:jc w:val="both"/>
      </w:pPr>
      <w:r>
        <w:t xml:space="preserve"> До начала производства земляных работ строительная организация обязана:</w:t>
      </w:r>
    </w:p>
    <w:p w:rsidR="00F23B6E" w:rsidRDefault="00F23B6E" w:rsidP="00DE0E65">
      <w:pPr>
        <w:pStyle w:val="3"/>
        <w:numPr>
          <w:ilvl w:val="0"/>
          <w:numId w:val="27"/>
        </w:numPr>
        <w:shd w:val="clear" w:color="auto" w:fill="auto"/>
        <w:ind w:right="20" w:firstLine="567"/>
        <w:jc w:val="both"/>
      </w:pPr>
      <w:r>
        <w:t xml:space="preserve"> вызвать на место представителей эксплуатационных служб, которые должны уточнить на месте положение своих коммуникаций и зафиксировать в письменной форме особые условия производства (особые условия подлежат неукоснительному соблюдению строительной организацией, производящей земляные работы). В случае неявки представителя или отказа его указать точное положение коммуникаций следует составить соответствующий акт. При этом организация, ведущая работы, руководствуется положением коммуникаций, указанных на топооснове;</w:t>
      </w:r>
    </w:p>
    <w:p w:rsidR="00F23B6E" w:rsidRDefault="00F23B6E" w:rsidP="00DE0E65">
      <w:pPr>
        <w:pStyle w:val="3"/>
        <w:numPr>
          <w:ilvl w:val="0"/>
          <w:numId w:val="27"/>
        </w:numPr>
        <w:shd w:val="clear" w:color="auto" w:fill="auto"/>
        <w:ind w:firstLine="567"/>
        <w:jc w:val="both"/>
      </w:pPr>
      <w:r>
        <w:t xml:space="preserve"> установить дорожные знаки в соответствии с согласованной схемой;</w:t>
      </w:r>
    </w:p>
    <w:p w:rsidR="00F23B6E" w:rsidRDefault="00F23B6E" w:rsidP="00DE0E65">
      <w:pPr>
        <w:pStyle w:val="3"/>
        <w:numPr>
          <w:ilvl w:val="0"/>
          <w:numId w:val="27"/>
        </w:numPr>
        <w:shd w:val="clear" w:color="auto" w:fill="auto"/>
        <w:ind w:right="20" w:firstLine="567"/>
        <w:jc w:val="both"/>
      </w:pPr>
      <w:r>
        <w:t xml:space="preserve"> оградить место производства работ сплошным ограждением, на ограждении вывесить табличку с наименованием организации, производящей работы, фамилией ответственного за производство работ лица, номером телефона организации;</w:t>
      </w:r>
    </w:p>
    <w:p w:rsidR="00F23B6E" w:rsidRDefault="00F23B6E" w:rsidP="00DE0E65">
      <w:pPr>
        <w:pStyle w:val="3"/>
        <w:numPr>
          <w:ilvl w:val="0"/>
          <w:numId w:val="27"/>
        </w:numPr>
        <w:shd w:val="clear" w:color="auto" w:fill="auto"/>
        <w:ind w:right="20" w:firstLine="567"/>
        <w:jc w:val="both"/>
      </w:pPr>
      <w:r>
        <w:t xml:space="preserve"> ограждение содержать в опрятном виде, при производстве работ вблизи проезжей части обеспечить видимость для водителей и пешеходов, в темное время суток - обозначить красными сигнальными фонарями;</w:t>
      </w:r>
    </w:p>
    <w:p w:rsidR="00F23B6E" w:rsidRDefault="00F23B6E" w:rsidP="00DE0E65">
      <w:pPr>
        <w:pStyle w:val="3"/>
        <w:numPr>
          <w:ilvl w:val="0"/>
          <w:numId w:val="27"/>
        </w:numPr>
        <w:shd w:val="clear" w:color="auto" w:fill="auto"/>
        <w:ind w:right="20" w:firstLine="567"/>
        <w:jc w:val="both"/>
      </w:pPr>
      <w:r>
        <w:t xml:space="preserve"> на направлениях массовых пешеходных потоков через траншеи установить мостки на расстоянии не менее чем 200 метров друг от друга;</w:t>
      </w:r>
    </w:p>
    <w:p w:rsidR="00F23B6E" w:rsidRDefault="00F23B6E" w:rsidP="00DE0E65">
      <w:pPr>
        <w:pStyle w:val="3"/>
        <w:numPr>
          <w:ilvl w:val="0"/>
          <w:numId w:val="27"/>
        </w:numPr>
        <w:shd w:val="clear" w:color="auto" w:fill="auto"/>
        <w:ind w:right="20" w:firstLine="567"/>
        <w:jc w:val="both"/>
      </w:pPr>
      <w:r>
        <w:t xml:space="preserve"> в случаях, когда производство работ связано с закрытием, изменением маршрутов пассажирского транспорта, разместить соответствующие объявления в печати с указанием сроков работ;</w:t>
      </w:r>
    </w:p>
    <w:p w:rsidR="00F23B6E" w:rsidRDefault="00F23B6E" w:rsidP="00DE0E65">
      <w:pPr>
        <w:pStyle w:val="3"/>
        <w:numPr>
          <w:ilvl w:val="0"/>
          <w:numId w:val="27"/>
        </w:numPr>
        <w:shd w:val="clear" w:color="auto" w:fill="auto"/>
        <w:ind w:right="20" w:firstLine="567"/>
        <w:jc w:val="both"/>
      </w:pPr>
      <w:r>
        <w:t xml:space="preserve"> оформить в установленном порядке и осуществить снос или пересадку зеленых насаждений.</w:t>
      </w:r>
    </w:p>
    <w:p w:rsidR="00F23B6E" w:rsidRDefault="00F23B6E" w:rsidP="00DE0E65">
      <w:pPr>
        <w:pStyle w:val="3"/>
        <w:numPr>
          <w:ilvl w:val="2"/>
          <w:numId w:val="25"/>
        </w:numPr>
        <w:shd w:val="clear" w:color="auto" w:fill="auto"/>
        <w:ind w:right="20" w:firstLine="567"/>
        <w:jc w:val="both"/>
      </w:pPr>
      <w:r>
        <w:t xml:space="preserve"> При производстве работ на проезжей части улиц асфальт и щебень в пределах траншеи необходимо разбирать и вывозить производителем работ в специально отведенное место. Бордюр разбирается, складируется на месте производства работ для дальнейшей установки.</w:t>
      </w:r>
    </w:p>
    <w:p w:rsidR="00F23B6E" w:rsidRDefault="00F23B6E" w:rsidP="00DE0E65">
      <w:pPr>
        <w:pStyle w:val="3"/>
        <w:shd w:val="clear" w:color="auto" w:fill="auto"/>
        <w:ind w:right="20" w:firstLine="567"/>
        <w:jc w:val="both"/>
      </w:pPr>
      <w:r>
        <w:t>При производстве работ на улицах, застроенных территориях грунт рекомендуется немедленно вывозить. При необходимости строительная организация может обеспечивать планировку грунта на отвале.</w:t>
      </w:r>
    </w:p>
    <w:p w:rsidR="00F23B6E" w:rsidRDefault="00F23B6E" w:rsidP="00DE0E65">
      <w:pPr>
        <w:pStyle w:val="3"/>
        <w:numPr>
          <w:ilvl w:val="2"/>
          <w:numId w:val="25"/>
        </w:numPr>
        <w:shd w:val="clear" w:color="auto" w:fill="auto"/>
        <w:ind w:right="20" w:firstLine="567"/>
        <w:jc w:val="both"/>
      </w:pPr>
      <w:r>
        <w:t xml:space="preserve"> Траншеи под проезжей частью и тротуарами необходимо засыпать песком и песчаным фунтом с послойным уплотнением и поливкой водой. Траншеи на газонах</w:t>
      </w:r>
    </w:p>
    <w:p w:rsidR="00F23B6E" w:rsidRDefault="00F23B6E" w:rsidP="00DE0E65">
      <w:pPr>
        <w:ind w:firstLine="567"/>
        <w:rPr>
          <w:sz w:val="2"/>
          <w:szCs w:val="2"/>
        </w:rPr>
        <w:sectPr w:rsidR="00F23B6E" w:rsidSect="000660F6">
          <w:pgSz w:w="11906" w:h="16838"/>
          <w:pgMar w:top="1134" w:right="1133" w:bottom="0" w:left="1418" w:header="0" w:footer="3" w:gutter="0"/>
          <w:cols w:space="720"/>
          <w:noEndnote/>
          <w:docGrid w:linePitch="360"/>
        </w:sectPr>
      </w:pPr>
    </w:p>
    <w:p w:rsidR="00F23B6E" w:rsidRDefault="00F23B6E" w:rsidP="00DE0E65">
      <w:pPr>
        <w:pStyle w:val="3"/>
        <w:shd w:val="clear" w:color="auto" w:fill="auto"/>
        <w:ind w:right="20" w:firstLine="567"/>
        <w:jc w:val="both"/>
      </w:pPr>
      <w:r>
        <w:lastRenderedPageBreak/>
        <w:t>необходимо засыпать местным грунтом с уплотнением, восстановлением плодородного слоя и посевом травы.</w:t>
      </w:r>
    </w:p>
    <w:p w:rsidR="00F23B6E" w:rsidRDefault="00F23B6E" w:rsidP="00DE0E65">
      <w:pPr>
        <w:pStyle w:val="3"/>
        <w:numPr>
          <w:ilvl w:val="2"/>
          <w:numId w:val="25"/>
        </w:numPr>
        <w:shd w:val="clear" w:color="auto" w:fill="auto"/>
        <w:ind w:right="20" w:firstLine="567"/>
        <w:jc w:val="both"/>
      </w:pPr>
      <w:r>
        <w:t xml:space="preserve"> Организации, получившей разрешение на проведение земляных работ, до окончания работ следует произвести геодезическую съемку. Засыпка траншеи до выполнения геодезической съемки не допускается.</w:t>
      </w:r>
    </w:p>
    <w:p w:rsidR="00F23B6E" w:rsidRDefault="00F23B6E" w:rsidP="00DE0E65">
      <w:pPr>
        <w:pStyle w:val="3"/>
        <w:numPr>
          <w:ilvl w:val="2"/>
          <w:numId w:val="25"/>
        </w:numPr>
        <w:shd w:val="clear" w:color="auto" w:fill="auto"/>
        <w:ind w:right="20" w:firstLine="567"/>
        <w:jc w:val="both"/>
      </w:pPr>
      <w:r>
        <w:t xml:space="preserve"> При производстве работ на неблагоустроенных территориях допускается складирование разработанного грунта с одной стороны траншеи для последующей засыпки.</w:t>
      </w:r>
    </w:p>
    <w:p w:rsidR="00F23B6E" w:rsidRDefault="00F23B6E" w:rsidP="00DE0E65">
      <w:pPr>
        <w:pStyle w:val="3"/>
        <w:numPr>
          <w:ilvl w:val="2"/>
          <w:numId w:val="25"/>
        </w:numPr>
        <w:shd w:val="clear" w:color="auto" w:fill="auto"/>
        <w:ind w:right="20" w:firstLine="567"/>
        <w:jc w:val="both"/>
      </w:pPr>
      <w:r>
        <w:t xml:space="preserve"> При засыпке траншеи некондиционным грунтом без необходимого уплотнения или иных нарушениях правил производства земляных работ уполномоченные должностные лица органов местного самоуправления имеют право составить протокол для привлечения виновных лиц к административной ответственности.</w:t>
      </w:r>
    </w:p>
    <w:p w:rsidR="00F23B6E" w:rsidRDefault="00F23B6E" w:rsidP="00DE0E65">
      <w:pPr>
        <w:pStyle w:val="3"/>
        <w:numPr>
          <w:ilvl w:val="2"/>
          <w:numId w:val="25"/>
        </w:numPr>
        <w:shd w:val="clear" w:color="auto" w:fill="auto"/>
        <w:ind w:right="20" w:firstLine="567"/>
        <w:jc w:val="both"/>
      </w:pPr>
      <w:r>
        <w:t xml:space="preserve"> Провалы, просадки грунта или дорожного покрытия, появившиеся как над подземными коммуникациями, так и в других местах, где не проводились ремонтно</w:t>
      </w:r>
      <w:r>
        <w:softHyphen/>
        <w:t>восстановительные работы, либо появившиеся в течение 2 лет после проведения ремонтно</w:t>
      </w:r>
      <w:r>
        <w:softHyphen/>
        <w:t>восстановительных работ, должны устраняться организациями, получившими разрешение на производство работ, в течение суток.</w:t>
      </w:r>
    </w:p>
    <w:p w:rsidR="00F23B6E" w:rsidRDefault="00F23B6E" w:rsidP="00DE0E65">
      <w:pPr>
        <w:pStyle w:val="3"/>
        <w:numPr>
          <w:ilvl w:val="2"/>
          <w:numId w:val="25"/>
        </w:numPr>
        <w:shd w:val="clear" w:color="auto" w:fill="auto"/>
        <w:ind w:right="20" w:firstLine="567"/>
        <w:jc w:val="both"/>
      </w:pPr>
      <w:r>
        <w:t xml:space="preserve"> Наледи, образовавшиеся из-за аварий на подземных коммуникациях, должны быть ликвидированы организациями - владельцами коммуникаций либо специализированными организациями за счет владельцев коммуникаций.</w:t>
      </w:r>
    </w:p>
    <w:p w:rsidR="00F23B6E" w:rsidRDefault="00F23B6E" w:rsidP="00DE0E65">
      <w:pPr>
        <w:pStyle w:val="3"/>
        <w:numPr>
          <w:ilvl w:val="2"/>
          <w:numId w:val="25"/>
        </w:numPr>
        <w:shd w:val="clear" w:color="auto" w:fill="auto"/>
        <w:spacing w:after="291"/>
        <w:ind w:right="20" w:firstLine="567"/>
        <w:jc w:val="both"/>
      </w:pPr>
      <w:r>
        <w:t xml:space="preserve"> Проведение работ при строительстве, ремонте, реконструкции коммуникаций по просроченным ордерам является самовольным проведением земляных работ.</w:t>
      </w:r>
    </w:p>
    <w:p w:rsidR="00F23B6E" w:rsidRDefault="00F23B6E" w:rsidP="00DE0E65">
      <w:pPr>
        <w:widowControl w:val="0"/>
        <w:numPr>
          <w:ilvl w:val="1"/>
          <w:numId w:val="25"/>
        </w:numPr>
        <w:tabs>
          <w:tab w:val="left" w:pos="3801"/>
        </w:tabs>
        <w:spacing w:after="262" w:line="210" w:lineRule="exact"/>
        <w:ind w:firstLine="567"/>
        <w:jc w:val="both"/>
        <w:outlineLvl w:val="2"/>
      </w:pPr>
      <w:bookmarkStart w:id="42" w:name="bookmark43"/>
      <w:r>
        <w:t>Содержание и эксплуатация дорог</w:t>
      </w:r>
      <w:bookmarkEnd w:id="42"/>
    </w:p>
    <w:p w:rsidR="00F23B6E" w:rsidRDefault="00F23B6E" w:rsidP="00DE0E65">
      <w:pPr>
        <w:pStyle w:val="3"/>
        <w:numPr>
          <w:ilvl w:val="2"/>
          <w:numId w:val="25"/>
        </w:numPr>
        <w:shd w:val="clear" w:color="auto" w:fill="auto"/>
        <w:ind w:right="20" w:firstLine="567"/>
        <w:jc w:val="both"/>
      </w:pPr>
      <w:r>
        <w:t xml:space="preserve"> С целью сохранения дорожных покрытий на территории муниципального образования запрещаются:</w:t>
      </w:r>
    </w:p>
    <w:p w:rsidR="00F23B6E" w:rsidRDefault="00F23B6E" w:rsidP="00DE0E65">
      <w:pPr>
        <w:pStyle w:val="3"/>
        <w:numPr>
          <w:ilvl w:val="0"/>
          <w:numId w:val="27"/>
        </w:numPr>
        <w:shd w:val="clear" w:color="auto" w:fill="auto"/>
        <w:ind w:firstLine="567"/>
        <w:jc w:val="both"/>
      </w:pPr>
      <w:r>
        <w:t xml:space="preserve"> подвоз груза волоком;</w:t>
      </w:r>
    </w:p>
    <w:p w:rsidR="00F23B6E" w:rsidRDefault="00F23B6E" w:rsidP="00DE0E65">
      <w:pPr>
        <w:pStyle w:val="3"/>
        <w:numPr>
          <w:ilvl w:val="0"/>
          <w:numId w:val="27"/>
        </w:numPr>
        <w:shd w:val="clear" w:color="auto" w:fill="auto"/>
        <w:ind w:right="20" w:firstLine="567"/>
        <w:jc w:val="both"/>
      </w:pPr>
      <w:r>
        <w:t xml:space="preserve"> сбрасывание при погрузочно-разгрузочных работах на улицах рельсов, бревен, железных балок, труб, кирпича, других тяжелых предметов и складирование их;</w:t>
      </w:r>
    </w:p>
    <w:p w:rsidR="00F23B6E" w:rsidRDefault="00F23B6E" w:rsidP="00DE0E65">
      <w:pPr>
        <w:pStyle w:val="3"/>
        <w:numPr>
          <w:ilvl w:val="0"/>
          <w:numId w:val="27"/>
        </w:numPr>
        <w:shd w:val="clear" w:color="auto" w:fill="auto"/>
        <w:ind w:right="20" w:firstLine="567"/>
        <w:jc w:val="both"/>
      </w:pPr>
      <w:r>
        <w:t xml:space="preserve"> перегон по улицам населенных пунктов, имеющим твердое покрытие, машин на гусеничном ходу;</w:t>
      </w:r>
    </w:p>
    <w:p w:rsidR="00F23B6E" w:rsidRDefault="00F23B6E" w:rsidP="00DE0E65">
      <w:pPr>
        <w:pStyle w:val="3"/>
        <w:numPr>
          <w:ilvl w:val="0"/>
          <w:numId w:val="27"/>
        </w:numPr>
        <w:shd w:val="clear" w:color="auto" w:fill="auto"/>
        <w:ind w:right="20" w:firstLine="567"/>
        <w:jc w:val="both"/>
      </w:pPr>
      <w:r>
        <w:t xml:space="preserve"> движение и стоянка большегрузного транспорта на внутриквартальных пешеходных дорожках, тротуарах.</w:t>
      </w:r>
    </w:p>
    <w:p w:rsidR="00F23B6E" w:rsidRDefault="00F23B6E" w:rsidP="00DE0E65">
      <w:pPr>
        <w:pStyle w:val="3"/>
        <w:numPr>
          <w:ilvl w:val="2"/>
          <w:numId w:val="25"/>
        </w:numPr>
        <w:shd w:val="clear" w:color="auto" w:fill="auto"/>
        <w:ind w:right="20" w:firstLine="567"/>
        <w:jc w:val="both"/>
      </w:pPr>
      <w:r>
        <w:t xml:space="preserve"> Текущий и капитальный ремонт, содержание, строительство и реконструкция автомобильных дорог общего пользования, мостов, тротуаров и иных транспортных инженерных сооружений в границах муниципального образования (за исключением автомобильных дорог общего пользования, мостов и иных транспортных инженерных сооружений федерального и регионального значения) осуществляются специализированными организациями по договорам с администрацией.</w:t>
      </w:r>
    </w:p>
    <w:p w:rsidR="00F23B6E" w:rsidRDefault="00F23B6E" w:rsidP="00DE0E65">
      <w:pPr>
        <w:pStyle w:val="3"/>
        <w:numPr>
          <w:ilvl w:val="2"/>
          <w:numId w:val="25"/>
        </w:numPr>
        <w:shd w:val="clear" w:color="auto" w:fill="auto"/>
        <w:ind w:right="20" w:firstLine="567"/>
        <w:jc w:val="both"/>
      </w:pPr>
      <w:r>
        <w:t xml:space="preserve"> Эксплуатация, текущий и капитальный ремонт дорожных знаков, разметки и иных объектов обеспечения безопасности уличного движения осуществляется специализированным организациям по согласованию с владельцами (собственниками) земельных участков, зданий и сооружений, а в спорных случаях - по решению суда. Самовольная установка дорожных знаков запрещена.</w:t>
      </w:r>
    </w:p>
    <w:p w:rsidR="00F23B6E" w:rsidRDefault="00F23B6E" w:rsidP="00DE0E65">
      <w:pPr>
        <w:pStyle w:val="3"/>
        <w:numPr>
          <w:ilvl w:val="2"/>
          <w:numId w:val="25"/>
        </w:numPr>
        <w:shd w:val="clear" w:color="auto" w:fill="auto"/>
        <w:spacing w:after="291"/>
        <w:ind w:right="20" w:firstLine="567"/>
        <w:jc w:val="both"/>
      </w:pPr>
      <w:r>
        <w:t xml:space="preserve"> Организации, в ведении которых находятся подземные сети, обязаны регулярно следить за тем, чтобы крышки люков коммуникаций всегда находились на уровне дорожного покрытия, содержались в исправном состоянии и закрытыми. Крышки люков, колодцев, расположенных на проезжей части улиц и тротуаров, в случае их повреждения или разрушения должны быть немедленно ограждены и в течение 6 часов восстановлены организациями, в ведении которых находятся коммуникации.</w:t>
      </w:r>
    </w:p>
    <w:p w:rsidR="00F23B6E" w:rsidRDefault="00F23B6E" w:rsidP="00DE0E65">
      <w:pPr>
        <w:widowControl w:val="0"/>
        <w:numPr>
          <w:ilvl w:val="1"/>
          <w:numId w:val="25"/>
        </w:numPr>
        <w:tabs>
          <w:tab w:val="left" w:pos="3466"/>
        </w:tabs>
        <w:spacing w:after="263" w:line="210" w:lineRule="exact"/>
        <w:ind w:firstLine="567"/>
        <w:jc w:val="both"/>
        <w:outlineLvl w:val="2"/>
      </w:pPr>
      <w:bookmarkStart w:id="43" w:name="bookmark44"/>
      <w:r>
        <w:t>Содержание автотранспортных средств</w:t>
      </w:r>
      <w:bookmarkEnd w:id="43"/>
    </w:p>
    <w:p w:rsidR="00F23B6E" w:rsidRDefault="00F23B6E" w:rsidP="00DE0E65">
      <w:pPr>
        <w:pStyle w:val="3"/>
        <w:numPr>
          <w:ilvl w:val="2"/>
          <w:numId w:val="25"/>
        </w:numPr>
        <w:shd w:val="clear" w:color="auto" w:fill="auto"/>
        <w:tabs>
          <w:tab w:val="left" w:pos="1570"/>
        </w:tabs>
        <w:spacing w:line="278" w:lineRule="exact"/>
        <w:ind w:right="20" w:firstLine="567"/>
        <w:jc w:val="both"/>
      </w:pPr>
      <w:r>
        <w:t>Руководители автотранспортных предприятий, владельцы транспорта обязаны выпускать машины и другой транспорт на улицы населенных пунктов в чистом и технически</w:t>
      </w:r>
    </w:p>
    <w:p w:rsidR="00F23B6E" w:rsidRPr="001B4DBD" w:rsidRDefault="00F23B6E" w:rsidP="00DE0E65">
      <w:pPr>
        <w:ind w:firstLine="567"/>
        <w:rPr>
          <w:sz w:val="28"/>
          <w:szCs w:val="28"/>
        </w:rPr>
        <w:sectPr w:rsidR="00F23B6E" w:rsidRPr="001B4DBD" w:rsidSect="000660F6">
          <w:pgSz w:w="11906" w:h="16838"/>
          <w:pgMar w:top="1134" w:right="1133" w:bottom="0" w:left="1418" w:header="0" w:footer="3" w:gutter="0"/>
          <w:cols w:space="720"/>
          <w:noEndnote/>
          <w:docGrid w:linePitch="360"/>
        </w:sectPr>
      </w:pPr>
    </w:p>
    <w:p w:rsidR="00F23B6E" w:rsidRDefault="00F23B6E" w:rsidP="00DE0E65">
      <w:pPr>
        <w:pStyle w:val="3"/>
        <w:shd w:val="clear" w:color="auto" w:fill="auto"/>
        <w:tabs>
          <w:tab w:val="left" w:pos="1570"/>
        </w:tabs>
        <w:ind w:right="20" w:firstLine="567"/>
        <w:jc w:val="both"/>
      </w:pPr>
      <w:r>
        <w:lastRenderedPageBreak/>
        <w:t>исправном состоянии, производить качественную уборку и мойку подвижного состава перед выездом на линию и в течение дня по необходимости.</w:t>
      </w:r>
    </w:p>
    <w:p w:rsidR="00F23B6E" w:rsidRDefault="00F23B6E" w:rsidP="00DE0E65">
      <w:pPr>
        <w:pStyle w:val="3"/>
        <w:numPr>
          <w:ilvl w:val="2"/>
          <w:numId w:val="25"/>
        </w:numPr>
        <w:shd w:val="clear" w:color="auto" w:fill="auto"/>
        <w:ind w:right="20" w:firstLine="567"/>
        <w:jc w:val="both"/>
      </w:pPr>
      <w:r>
        <w:t xml:space="preserve"> При наличии автомоек на территории муниципального образования, мойка автотранспорта осуществляется в специальных боксах, исключающих загрязнение окружающей среды.</w:t>
      </w:r>
    </w:p>
    <w:p w:rsidR="00F23B6E" w:rsidRDefault="00F23B6E" w:rsidP="00DE0E65">
      <w:pPr>
        <w:pStyle w:val="3"/>
        <w:numPr>
          <w:ilvl w:val="2"/>
          <w:numId w:val="25"/>
        </w:numPr>
        <w:shd w:val="clear" w:color="auto" w:fill="auto"/>
        <w:ind w:firstLine="567"/>
        <w:jc w:val="both"/>
      </w:pPr>
      <w:r>
        <w:t xml:space="preserve"> Запрещается:</w:t>
      </w:r>
    </w:p>
    <w:p w:rsidR="00F23B6E" w:rsidRDefault="00F23B6E" w:rsidP="00DE0E65">
      <w:pPr>
        <w:pStyle w:val="3"/>
        <w:numPr>
          <w:ilvl w:val="0"/>
          <w:numId w:val="27"/>
        </w:numPr>
        <w:shd w:val="clear" w:color="auto" w:fill="auto"/>
        <w:ind w:firstLine="567"/>
        <w:jc w:val="both"/>
      </w:pPr>
      <w:r>
        <w:t xml:space="preserve"> перевозка грузов без соблюдения мер безопасности, предотвращающих его падение;</w:t>
      </w:r>
    </w:p>
    <w:p w:rsidR="00F23B6E" w:rsidRDefault="00F23B6E" w:rsidP="00DE0E65">
      <w:pPr>
        <w:pStyle w:val="3"/>
        <w:numPr>
          <w:ilvl w:val="0"/>
          <w:numId w:val="27"/>
        </w:numPr>
        <w:shd w:val="clear" w:color="auto" w:fill="auto"/>
        <w:ind w:right="20" w:firstLine="567"/>
        <w:jc w:val="both"/>
      </w:pPr>
      <w:r>
        <w:t xml:space="preserve"> движение по дорогам с усовершенствованным покрытием тракторов и других самоходных машин на гусеничном ходу;</w:t>
      </w:r>
    </w:p>
    <w:p w:rsidR="00F23B6E" w:rsidRDefault="00F23B6E" w:rsidP="00DE0E65">
      <w:pPr>
        <w:pStyle w:val="3"/>
        <w:numPr>
          <w:ilvl w:val="0"/>
          <w:numId w:val="27"/>
        </w:numPr>
        <w:shd w:val="clear" w:color="auto" w:fill="auto"/>
        <w:ind w:right="20" w:firstLine="567"/>
        <w:jc w:val="both"/>
      </w:pPr>
      <w:r>
        <w:t xml:space="preserve"> производить ремонт автотранспорта с использованием лакокрасочных изделий, горючесмазочных средств в не отведенных для этого местах;</w:t>
      </w:r>
    </w:p>
    <w:p w:rsidR="00F23B6E" w:rsidRDefault="00F23B6E" w:rsidP="00DE0E65">
      <w:pPr>
        <w:pStyle w:val="3"/>
        <w:numPr>
          <w:ilvl w:val="0"/>
          <w:numId w:val="27"/>
        </w:numPr>
        <w:shd w:val="clear" w:color="auto" w:fill="auto"/>
        <w:ind w:firstLine="567"/>
        <w:jc w:val="both"/>
      </w:pPr>
      <w:r>
        <w:t xml:space="preserve"> производить мойку транспортных средств в открытых водоемах, во дворах жилых</w:t>
      </w:r>
    </w:p>
    <w:p w:rsidR="00F23B6E" w:rsidRDefault="00F23B6E" w:rsidP="00DE0E65">
      <w:pPr>
        <w:pStyle w:val="3"/>
        <w:shd w:val="clear" w:color="auto" w:fill="auto"/>
        <w:ind w:firstLine="567"/>
        <w:jc w:val="both"/>
      </w:pPr>
      <w:r>
        <w:t>домов;</w:t>
      </w:r>
    </w:p>
    <w:p w:rsidR="00F23B6E" w:rsidRDefault="00F23B6E" w:rsidP="00DE0E65">
      <w:pPr>
        <w:pStyle w:val="3"/>
        <w:numPr>
          <w:ilvl w:val="0"/>
          <w:numId w:val="27"/>
        </w:numPr>
        <w:shd w:val="clear" w:color="auto" w:fill="auto"/>
        <w:ind w:right="20" w:firstLine="567"/>
        <w:jc w:val="both"/>
      </w:pPr>
      <w:r>
        <w:t xml:space="preserve"> парковка (стоянка) автотранспорта на газонах или участках городских зеленых насаждений, спортивных и детских игровых площадках, тротуарах, на местах, затрудняющих подъезд к площадкам для складирования твердых бытовых отходов;</w:t>
      </w:r>
    </w:p>
    <w:p w:rsidR="00F23B6E" w:rsidRDefault="00F23B6E" w:rsidP="00DE0E65">
      <w:pPr>
        <w:pStyle w:val="3"/>
        <w:numPr>
          <w:ilvl w:val="0"/>
          <w:numId w:val="27"/>
        </w:numPr>
        <w:shd w:val="clear" w:color="auto" w:fill="auto"/>
        <w:ind w:right="20" w:firstLine="567"/>
        <w:jc w:val="both"/>
      </w:pPr>
      <w:r>
        <w:t xml:space="preserve"> движение транспортных средств по газонам, придомовым территориям с травяным и земляным покрытием, тротуарам и другим объектам благоустройства;</w:t>
      </w:r>
    </w:p>
    <w:p w:rsidR="00F23B6E" w:rsidRDefault="00F23B6E" w:rsidP="00DE0E65">
      <w:pPr>
        <w:pStyle w:val="3"/>
        <w:numPr>
          <w:ilvl w:val="0"/>
          <w:numId w:val="27"/>
        </w:numPr>
        <w:shd w:val="clear" w:color="auto" w:fill="auto"/>
        <w:ind w:right="20" w:firstLine="567"/>
        <w:jc w:val="both"/>
      </w:pPr>
      <w:r>
        <w:t xml:space="preserve"> стоянка и хранение технически неисправных и разукомплектованных транспортных средств, а также их частей и агрегатов на придомовых территориях вне специально отведенных мест. В случае невозможности установления владельца или непринятия им мер по удалению транспортного средства (его частей и агрегатов) последние подлежат вывозу в специально отведенные места для решения вопроса о признании их бесхозными в установленном законом порядке.</w:t>
      </w:r>
    </w:p>
    <w:p w:rsidR="00F23B6E" w:rsidRDefault="00F23B6E" w:rsidP="00DE0E65">
      <w:pPr>
        <w:pStyle w:val="3"/>
        <w:numPr>
          <w:ilvl w:val="2"/>
          <w:numId w:val="25"/>
        </w:numPr>
        <w:shd w:val="clear" w:color="auto" w:fill="auto"/>
        <w:spacing w:after="291"/>
        <w:ind w:right="20" w:firstLine="567"/>
        <w:jc w:val="both"/>
      </w:pPr>
      <w:r>
        <w:t xml:space="preserve"> При выборе места стоянки автотранспортных средств во дворах жилых домов их владельцы обязаны исходить из необходимости обеспечения беспрепятственного проезда и работы спецавтотранспорта, снегоочистительной техники и исключения помех для доступа аварийных служб к источникам энергоснабжения, тепловодоснабжения.</w:t>
      </w:r>
    </w:p>
    <w:p w:rsidR="00F23B6E" w:rsidRDefault="00F23B6E" w:rsidP="00DE0E65">
      <w:pPr>
        <w:widowControl w:val="0"/>
        <w:numPr>
          <w:ilvl w:val="1"/>
          <w:numId w:val="25"/>
        </w:numPr>
        <w:tabs>
          <w:tab w:val="left" w:pos="2486"/>
        </w:tabs>
        <w:spacing w:after="212" w:line="210" w:lineRule="exact"/>
        <w:ind w:firstLine="567"/>
        <w:jc w:val="both"/>
        <w:outlineLvl w:val="2"/>
      </w:pPr>
      <w:bookmarkStart w:id="44" w:name="bookmark45"/>
      <w:r>
        <w:t>Озеленение территорий и содержание зеленых насаждений</w:t>
      </w:r>
      <w:bookmarkEnd w:id="44"/>
    </w:p>
    <w:p w:rsidR="00F23B6E" w:rsidRDefault="00F23B6E" w:rsidP="00DE0E65">
      <w:pPr>
        <w:pStyle w:val="3"/>
        <w:numPr>
          <w:ilvl w:val="2"/>
          <w:numId w:val="25"/>
        </w:numPr>
        <w:shd w:val="clear" w:color="auto" w:fill="auto"/>
        <w:ind w:right="20" w:firstLine="567"/>
        <w:jc w:val="both"/>
      </w:pPr>
      <w:r>
        <w:t xml:space="preserve"> Озеленение территории, работы по содержанию и восстановлению парков, скверов, зеленых зон, содержание и охрану городских лесов и природных зон осуществляются специализированными организациями, имеющими соответствующие лицензии и право на проведение работ по уходу за зелёными насаждениями (приветствуется инициатива граждан и других субъектов по поддержанию и улучшению зелёных зон в населенном пункте).</w:t>
      </w:r>
    </w:p>
    <w:p w:rsidR="00F23B6E" w:rsidRDefault="00F23B6E" w:rsidP="00DE0E65">
      <w:pPr>
        <w:pStyle w:val="3"/>
        <w:numPr>
          <w:ilvl w:val="2"/>
          <w:numId w:val="25"/>
        </w:numPr>
        <w:shd w:val="clear" w:color="auto" w:fill="auto"/>
        <w:ind w:right="20" w:firstLine="567"/>
        <w:jc w:val="both"/>
      </w:pPr>
      <w:r>
        <w:t xml:space="preserve"> Новые посадки деревьев, кустарников на территориях улиц, площадей, парков и скверов, а также капитальный ремонт и реконструкция объектов ландшафтной архитектуры производятся только по проектам, согласованным с администрацией.</w:t>
      </w:r>
    </w:p>
    <w:p w:rsidR="00F23B6E" w:rsidRDefault="00F23B6E" w:rsidP="00DE0E65">
      <w:pPr>
        <w:pStyle w:val="3"/>
        <w:numPr>
          <w:ilvl w:val="2"/>
          <w:numId w:val="25"/>
        </w:numPr>
        <w:shd w:val="clear" w:color="auto" w:fill="auto"/>
        <w:ind w:right="20" w:firstLine="567"/>
        <w:jc w:val="both"/>
      </w:pPr>
      <w:r>
        <w:t xml:space="preserve"> Физические и юридические лица, в собственности или в пользовании которых находятся земельные участки, обязаны обеспечить:</w:t>
      </w:r>
    </w:p>
    <w:p w:rsidR="00F23B6E" w:rsidRDefault="00F23B6E" w:rsidP="00DE0E65">
      <w:pPr>
        <w:pStyle w:val="3"/>
        <w:numPr>
          <w:ilvl w:val="0"/>
          <w:numId w:val="27"/>
        </w:numPr>
        <w:shd w:val="clear" w:color="auto" w:fill="auto"/>
        <w:ind w:right="20" w:firstLine="567"/>
        <w:jc w:val="both"/>
      </w:pPr>
      <w:r>
        <w:t xml:space="preserve"> содержание и сохранность зеленых насаждений, находящихся на этих участках, а также на прилегающих территориях;</w:t>
      </w:r>
    </w:p>
    <w:p w:rsidR="00F23B6E" w:rsidRDefault="00F23B6E" w:rsidP="00DE0E65">
      <w:pPr>
        <w:pStyle w:val="3"/>
        <w:numPr>
          <w:ilvl w:val="0"/>
          <w:numId w:val="27"/>
        </w:numPr>
        <w:shd w:val="clear" w:color="auto" w:fill="auto"/>
        <w:ind w:right="20" w:firstLine="567"/>
        <w:jc w:val="both"/>
      </w:pPr>
      <w:r>
        <w:t xml:space="preserve"> своевременное проведение всех необходимых агротехнических мероприятий (полив, рыхление, обрезка, сушка, борьба с вредителями и болезнями растений, скашивание травы);</w:t>
      </w:r>
    </w:p>
    <w:p w:rsidR="00F23B6E" w:rsidRDefault="00F23B6E" w:rsidP="00DE0E65">
      <w:pPr>
        <w:pStyle w:val="3"/>
        <w:numPr>
          <w:ilvl w:val="0"/>
          <w:numId w:val="27"/>
        </w:numPr>
        <w:shd w:val="clear" w:color="auto" w:fill="auto"/>
        <w:ind w:right="20" w:firstLine="567"/>
        <w:jc w:val="both"/>
      </w:pPr>
      <w:r>
        <w:t xml:space="preserve"> по согласованию с администрацией обрезку и вырубку сухостоя и аварийных деревьев, вырезку сухих и поломанных сучьев и вырезку веток, ограничивающих видимость технических средств регулирования дорожного движения;</w:t>
      </w:r>
    </w:p>
    <w:p w:rsidR="00F23B6E" w:rsidRDefault="00F23B6E" w:rsidP="00DE0E65">
      <w:pPr>
        <w:pStyle w:val="3"/>
        <w:numPr>
          <w:ilvl w:val="0"/>
          <w:numId w:val="27"/>
        </w:numPr>
        <w:shd w:val="clear" w:color="auto" w:fill="auto"/>
        <w:ind w:right="20" w:firstLine="567"/>
        <w:jc w:val="both"/>
      </w:pPr>
      <w:r>
        <w:t xml:space="preserve"> информировать органы местного самоуправления обо всех случаях массового появления вредителей и болезней, принимать меры борьбы с ними, производить замазку ран и дупел на деревьях;</w:t>
      </w:r>
    </w:p>
    <w:p w:rsidR="00F23B6E" w:rsidRDefault="00F23B6E" w:rsidP="00DE0E65">
      <w:pPr>
        <w:pStyle w:val="3"/>
        <w:numPr>
          <w:ilvl w:val="0"/>
          <w:numId w:val="27"/>
        </w:numPr>
        <w:shd w:val="clear" w:color="auto" w:fill="auto"/>
        <w:ind w:firstLine="567"/>
        <w:jc w:val="both"/>
      </w:pPr>
      <w:r>
        <w:t xml:space="preserve"> проводить своевременный ремонт ограждений зеленых насаждений.</w:t>
      </w:r>
    </w:p>
    <w:p w:rsidR="00F23B6E" w:rsidRDefault="00F23B6E" w:rsidP="00DE0E65">
      <w:pPr>
        <w:pStyle w:val="3"/>
        <w:numPr>
          <w:ilvl w:val="2"/>
          <w:numId w:val="25"/>
        </w:numPr>
        <w:shd w:val="clear" w:color="auto" w:fill="auto"/>
        <w:ind w:firstLine="567"/>
        <w:jc w:val="both"/>
      </w:pPr>
      <w:r>
        <w:t xml:space="preserve"> На площадях зеленых насаждений запрещается:</w:t>
      </w:r>
    </w:p>
    <w:p w:rsidR="00F23B6E" w:rsidRDefault="00F23B6E" w:rsidP="00DE0E65">
      <w:pPr>
        <w:pStyle w:val="3"/>
        <w:numPr>
          <w:ilvl w:val="0"/>
          <w:numId w:val="27"/>
        </w:numPr>
        <w:shd w:val="clear" w:color="auto" w:fill="auto"/>
        <w:ind w:firstLine="567"/>
        <w:jc w:val="both"/>
      </w:pPr>
      <w:r>
        <w:t xml:space="preserve"> ходить и лежать на газонах и в молодых лесных посадках;</w:t>
      </w:r>
    </w:p>
    <w:p w:rsidR="00F23B6E" w:rsidRDefault="00F23B6E" w:rsidP="00DE0E65">
      <w:pPr>
        <w:ind w:firstLine="567"/>
        <w:rPr>
          <w:sz w:val="2"/>
          <w:szCs w:val="2"/>
        </w:rPr>
        <w:sectPr w:rsidR="00F23B6E" w:rsidSect="000660F6">
          <w:pgSz w:w="11906" w:h="16838"/>
          <w:pgMar w:top="1134" w:right="1133" w:bottom="0" w:left="1418" w:header="0" w:footer="3" w:gutter="0"/>
          <w:cols w:space="720"/>
          <w:noEndnote/>
          <w:docGrid w:linePitch="360"/>
        </w:sectPr>
      </w:pPr>
    </w:p>
    <w:p w:rsidR="00F23B6E" w:rsidRDefault="00F23B6E" w:rsidP="00DE0E65">
      <w:pPr>
        <w:pStyle w:val="3"/>
        <w:numPr>
          <w:ilvl w:val="0"/>
          <w:numId w:val="27"/>
        </w:numPr>
        <w:shd w:val="clear" w:color="auto" w:fill="auto"/>
        <w:ind w:firstLine="567"/>
        <w:jc w:val="both"/>
      </w:pPr>
      <w:r>
        <w:lastRenderedPageBreak/>
        <w:t xml:space="preserve"> ломать деревья, кустарники, сучья и ветви, срывать листья и цветы, сбивать и собирать</w:t>
      </w:r>
    </w:p>
    <w:p w:rsidR="00F23B6E" w:rsidRDefault="00F23B6E" w:rsidP="00DE0E65">
      <w:pPr>
        <w:pStyle w:val="3"/>
        <w:shd w:val="clear" w:color="auto" w:fill="auto"/>
        <w:ind w:firstLine="567"/>
      </w:pPr>
      <w:r>
        <w:t>плоды;</w:t>
      </w:r>
    </w:p>
    <w:p w:rsidR="00F23B6E" w:rsidRDefault="00F23B6E" w:rsidP="00DE0E65">
      <w:pPr>
        <w:pStyle w:val="3"/>
        <w:numPr>
          <w:ilvl w:val="0"/>
          <w:numId w:val="27"/>
        </w:numPr>
        <w:shd w:val="clear" w:color="auto" w:fill="auto"/>
        <w:ind w:firstLine="567"/>
        <w:jc w:val="both"/>
      </w:pPr>
      <w:r>
        <w:t xml:space="preserve"> разбивать палатки и разводить костры;</w:t>
      </w:r>
    </w:p>
    <w:p w:rsidR="00F23B6E" w:rsidRDefault="00F23B6E" w:rsidP="00DE0E65">
      <w:pPr>
        <w:pStyle w:val="3"/>
        <w:numPr>
          <w:ilvl w:val="0"/>
          <w:numId w:val="27"/>
        </w:numPr>
        <w:shd w:val="clear" w:color="auto" w:fill="auto"/>
        <w:ind w:firstLine="567"/>
        <w:jc w:val="both"/>
      </w:pPr>
      <w:r>
        <w:t xml:space="preserve"> засорять газоны, цветники, дорожки и водоемы;</w:t>
      </w:r>
    </w:p>
    <w:p w:rsidR="00F23B6E" w:rsidRDefault="00F23B6E" w:rsidP="00DE0E65">
      <w:pPr>
        <w:pStyle w:val="3"/>
        <w:numPr>
          <w:ilvl w:val="0"/>
          <w:numId w:val="27"/>
        </w:numPr>
        <w:shd w:val="clear" w:color="auto" w:fill="auto"/>
        <w:ind w:firstLine="567"/>
        <w:jc w:val="both"/>
      </w:pPr>
      <w:r>
        <w:t xml:space="preserve"> портить скульптуры, скамейки, ограды;</w:t>
      </w:r>
    </w:p>
    <w:p w:rsidR="00F23B6E" w:rsidRDefault="00F23B6E" w:rsidP="00DE0E65">
      <w:pPr>
        <w:pStyle w:val="3"/>
        <w:numPr>
          <w:ilvl w:val="0"/>
          <w:numId w:val="27"/>
        </w:numPr>
        <w:shd w:val="clear" w:color="auto" w:fill="auto"/>
        <w:ind w:right="20" w:firstLine="567"/>
        <w:jc w:val="both"/>
      </w:pPr>
      <w:r>
        <w:t xml:space="preserve"> добывать из деревьев сок, делать надрезы, надписи, приклеивать к деревьям объявления, номерные знаки, всякого рода указатели, провода и забивать в деревья крючки и гвозди для подвешивания гамаков, качелей, веревок, сушить белье на ветвях;</w:t>
      </w:r>
    </w:p>
    <w:p w:rsidR="00F23B6E" w:rsidRDefault="00F23B6E" w:rsidP="00DE0E65">
      <w:pPr>
        <w:pStyle w:val="3"/>
        <w:numPr>
          <w:ilvl w:val="0"/>
          <w:numId w:val="27"/>
        </w:numPr>
        <w:shd w:val="clear" w:color="auto" w:fill="auto"/>
        <w:ind w:firstLine="567"/>
        <w:jc w:val="both"/>
      </w:pPr>
      <w:r>
        <w:t xml:space="preserve"> ездить на велосипедах, мотоциклах, лошадях, тракторах и автомашинах;</w:t>
      </w:r>
    </w:p>
    <w:p w:rsidR="00F23B6E" w:rsidRDefault="00F23B6E" w:rsidP="00DE0E65">
      <w:pPr>
        <w:pStyle w:val="3"/>
        <w:numPr>
          <w:ilvl w:val="0"/>
          <w:numId w:val="27"/>
        </w:numPr>
        <w:shd w:val="clear" w:color="auto" w:fill="auto"/>
        <w:ind w:right="20" w:firstLine="567"/>
        <w:jc w:val="both"/>
      </w:pPr>
      <w:r>
        <w:t xml:space="preserve"> мыть автотранспортные средства, стирать белье, а также купать животных в водоемах, расположенных на территории зеленых насаждений;</w:t>
      </w:r>
    </w:p>
    <w:p w:rsidR="00F23B6E" w:rsidRDefault="00F23B6E" w:rsidP="00DE0E65">
      <w:pPr>
        <w:pStyle w:val="3"/>
        <w:numPr>
          <w:ilvl w:val="0"/>
          <w:numId w:val="27"/>
        </w:numPr>
        <w:shd w:val="clear" w:color="auto" w:fill="auto"/>
        <w:ind w:firstLine="567"/>
        <w:jc w:val="both"/>
      </w:pPr>
      <w:r>
        <w:t xml:space="preserve"> парковать автотранспортные средства на газонах;</w:t>
      </w:r>
    </w:p>
    <w:p w:rsidR="00F23B6E" w:rsidRDefault="00F23B6E" w:rsidP="00DE0E65">
      <w:pPr>
        <w:pStyle w:val="3"/>
        <w:numPr>
          <w:ilvl w:val="0"/>
          <w:numId w:val="27"/>
        </w:numPr>
        <w:shd w:val="clear" w:color="auto" w:fill="auto"/>
        <w:ind w:firstLine="567"/>
        <w:jc w:val="both"/>
      </w:pPr>
      <w:r>
        <w:t xml:space="preserve"> пасти скот;</w:t>
      </w:r>
    </w:p>
    <w:p w:rsidR="00F23B6E" w:rsidRDefault="00F23B6E" w:rsidP="00DE0E65">
      <w:pPr>
        <w:pStyle w:val="3"/>
        <w:numPr>
          <w:ilvl w:val="0"/>
          <w:numId w:val="27"/>
        </w:numPr>
        <w:shd w:val="clear" w:color="auto" w:fill="auto"/>
        <w:ind w:right="20" w:firstLine="567"/>
        <w:jc w:val="both"/>
      </w:pPr>
      <w:r>
        <w:t xml:space="preserve"> устраивать ледяные катки и снежные горки, кататься на лыжах, коньках, санях, организовывать игры, танцы, за исключением мест, отведенных для этих целей;</w:t>
      </w:r>
    </w:p>
    <w:p w:rsidR="00F23B6E" w:rsidRDefault="00F23B6E" w:rsidP="00DE0E65">
      <w:pPr>
        <w:pStyle w:val="3"/>
        <w:numPr>
          <w:ilvl w:val="0"/>
          <w:numId w:val="27"/>
        </w:numPr>
        <w:shd w:val="clear" w:color="auto" w:fill="auto"/>
        <w:ind w:right="20" w:firstLine="567"/>
        <w:jc w:val="both"/>
      </w:pPr>
      <w:r>
        <w:t xml:space="preserve"> производить строительные и ремонтные работы без ограждений насаждений щитами, гарантирующими защиту их от повреждений;</w:t>
      </w:r>
    </w:p>
    <w:p w:rsidR="00F23B6E" w:rsidRDefault="00F23B6E" w:rsidP="00DE0E65">
      <w:pPr>
        <w:pStyle w:val="3"/>
        <w:numPr>
          <w:ilvl w:val="0"/>
          <w:numId w:val="27"/>
        </w:numPr>
        <w:shd w:val="clear" w:color="auto" w:fill="auto"/>
        <w:ind w:right="20" w:firstLine="567"/>
        <w:jc w:val="both"/>
      </w:pPr>
      <w:r>
        <w:t xml:space="preserve"> обнажать корни деревьев на расстоянии ближе 1,5 м от ствола и засыпать шейки деревьев землей или строительным мусором;</w:t>
      </w:r>
    </w:p>
    <w:p w:rsidR="00F23B6E" w:rsidRDefault="00F23B6E" w:rsidP="00DE0E65">
      <w:pPr>
        <w:pStyle w:val="3"/>
        <w:numPr>
          <w:ilvl w:val="0"/>
          <w:numId w:val="27"/>
        </w:numPr>
        <w:shd w:val="clear" w:color="auto" w:fill="auto"/>
        <w:ind w:right="20" w:firstLine="567"/>
        <w:jc w:val="both"/>
      </w:pPr>
      <w:r>
        <w:t xml:space="preserve"> складировать на территории зеленых насаждений материалы, а также устраивать на прилегающих территориях склады материалов, способствующие распространению вредителей зеленых насаждений;</w:t>
      </w:r>
    </w:p>
    <w:p w:rsidR="00F23B6E" w:rsidRDefault="00F23B6E" w:rsidP="00DE0E65">
      <w:pPr>
        <w:pStyle w:val="3"/>
        <w:numPr>
          <w:ilvl w:val="0"/>
          <w:numId w:val="27"/>
        </w:numPr>
        <w:shd w:val="clear" w:color="auto" w:fill="auto"/>
        <w:ind w:right="20" w:firstLine="567"/>
        <w:jc w:val="both"/>
      </w:pPr>
      <w:r>
        <w:t xml:space="preserve"> устраивать свалки мусора, снега и льда, сбрасывать снег с крыш на участках, имеющих зеленые насаждения, без принятия мер, обеспечивающих сохранность деревьев и кустарников;</w:t>
      </w:r>
    </w:p>
    <w:p w:rsidR="00F23B6E" w:rsidRDefault="00F23B6E" w:rsidP="00DE0E65">
      <w:pPr>
        <w:pStyle w:val="3"/>
        <w:numPr>
          <w:ilvl w:val="0"/>
          <w:numId w:val="27"/>
        </w:numPr>
        <w:shd w:val="clear" w:color="auto" w:fill="auto"/>
        <w:ind w:firstLine="567"/>
        <w:jc w:val="both"/>
      </w:pPr>
      <w:r>
        <w:t xml:space="preserve"> добывать растительную землю, песок и производить другие раскопки;</w:t>
      </w:r>
    </w:p>
    <w:p w:rsidR="00F23B6E" w:rsidRDefault="00F23B6E" w:rsidP="00DE0E65">
      <w:pPr>
        <w:pStyle w:val="3"/>
        <w:numPr>
          <w:ilvl w:val="0"/>
          <w:numId w:val="27"/>
        </w:numPr>
        <w:shd w:val="clear" w:color="auto" w:fill="auto"/>
        <w:ind w:right="20" w:firstLine="567"/>
        <w:jc w:val="both"/>
      </w:pPr>
      <w:r>
        <w:t xml:space="preserve"> выгуливать и отпускать с поводка собак в парках, лесопарках, скверах и иных территориях зеленых насаждений.</w:t>
      </w:r>
    </w:p>
    <w:p w:rsidR="00F23B6E" w:rsidRDefault="00F23B6E" w:rsidP="00DE0E65">
      <w:pPr>
        <w:pStyle w:val="3"/>
        <w:numPr>
          <w:ilvl w:val="2"/>
          <w:numId w:val="25"/>
        </w:numPr>
        <w:shd w:val="clear" w:color="auto" w:fill="auto"/>
        <w:ind w:firstLine="567"/>
        <w:jc w:val="both"/>
      </w:pPr>
      <w:r>
        <w:t xml:space="preserve"> Запрещается самовольная вырубка деревьев и кустарников.</w:t>
      </w:r>
    </w:p>
    <w:p w:rsidR="00F23B6E" w:rsidRDefault="00F23B6E" w:rsidP="00DE0E65">
      <w:pPr>
        <w:pStyle w:val="3"/>
        <w:numPr>
          <w:ilvl w:val="2"/>
          <w:numId w:val="25"/>
        </w:numPr>
        <w:shd w:val="clear" w:color="auto" w:fill="auto"/>
        <w:ind w:right="20" w:firstLine="567"/>
        <w:jc w:val="both"/>
      </w:pPr>
      <w:r>
        <w:t xml:space="preserve"> Вырубка крупномерных деревьев и кустарников, попадающих в зону застройки или прокладки подземных коммуникаций, установки высоковольтных линий и других сооружений в границах муниципального образования, производится только по письменному разрешению администрации.</w:t>
      </w:r>
    </w:p>
    <w:p w:rsidR="00F23B6E" w:rsidRDefault="00F23B6E" w:rsidP="00DE0E65">
      <w:pPr>
        <w:pStyle w:val="3"/>
        <w:numPr>
          <w:ilvl w:val="2"/>
          <w:numId w:val="25"/>
        </w:numPr>
        <w:shd w:val="clear" w:color="auto" w:fill="auto"/>
        <w:ind w:right="20" w:firstLine="567"/>
        <w:jc w:val="both"/>
      </w:pPr>
      <w:r>
        <w:t xml:space="preserve"> За всякое повреждение или самовольную вырубку зеленых насаждений, а также за непринятие мер охраны и халатное отношение к зеленым насаждениям с виновных взимается восстановительная стоимость поврежденных или уничтоженных насаждений, виновные лица возмещают убытки в соответствии с действующим законодательством.</w:t>
      </w:r>
    </w:p>
    <w:p w:rsidR="00F23B6E" w:rsidRDefault="00F23B6E" w:rsidP="00DE0E65">
      <w:pPr>
        <w:pStyle w:val="3"/>
        <w:numPr>
          <w:ilvl w:val="2"/>
          <w:numId w:val="25"/>
        </w:numPr>
        <w:shd w:val="clear" w:color="auto" w:fill="auto"/>
        <w:ind w:right="20" w:firstLine="567"/>
        <w:jc w:val="both"/>
      </w:pPr>
      <w:r>
        <w:t xml:space="preserve"> За вынужденную вырубку крупномерных деревьев и кустарников, связанных с застройкой или прокладкой подземных коммуникаций, берется восстановительная стоимость. Выдача разрешения на снос деревьев и кустарников производится после оплаты восстановительной стоимости. Если указанные насаждения подлежат пересадке, выдача разрешения производится без уплаты восстановительной стоимости.</w:t>
      </w:r>
    </w:p>
    <w:p w:rsidR="00F23B6E" w:rsidRDefault="00F23B6E" w:rsidP="00DE0E65">
      <w:pPr>
        <w:pStyle w:val="3"/>
        <w:numPr>
          <w:ilvl w:val="2"/>
          <w:numId w:val="25"/>
        </w:numPr>
        <w:shd w:val="clear" w:color="auto" w:fill="auto"/>
        <w:ind w:right="20" w:firstLine="567"/>
        <w:jc w:val="both"/>
      </w:pPr>
      <w:r>
        <w:t xml:space="preserve"> Размер восстановительной стоимости зеленых насаждений и место посадок определяются администрацией муниципального образования в соответствии с законодательством и действующими нормативно - правовыми актами. Восстановительная стоимость зеленых насаждений зачисляется в бюджет муниципального образования.</w:t>
      </w:r>
    </w:p>
    <w:p w:rsidR="00F23B6E" w:rsidRDefault="00F23B6E" w:rsidP="00DE0E65">
      <w:pPr>
        <w:pStyle w:val="3"/>
        <w:numPr>
          <w:ilvl w:val="2"/>
          <w:numId w:val="25"/>
        </w:numPr>
        <w:shd w:val="clear" w:color="auto" w:fill="auto"/>
        <w:ind w:right="20" w:firstLine="567"/>
        <w:jc w:val="both"/>
      </w:pPr>
      <w:r>
        <w:t xml:space="preserve"> Учет, содержание, клеймение, снос, обрезку, пересадку деревьев и кустарников производится силами и средствами: специализированной организации - на улицах, по которым проходят маршруты пассажирского транспорта; жилищно-эксплуатационных организаций - на внутридворовых территориях многоэтажной жилой застройки; лесхоза или иной специализированной организации - в городских лесах.</w:t>
      </w:r>
    </w:p>
    <w:p w:rsidR="00F23B6E" w:rsidRDefault="00F23B6E" w:rsidP="00DE0E65">
      <w:pPr>
        <w:pStyle w:val="3"/>
        <w:shd w:val="clear" w:color="auto" w:fill="auto"/>
        <w:ind w:right="20" w:firstLine="567"/>
        <w:jc w:val="both"/>
      </w:pPr>
      <w:r>
        <w:t>Если при этом будет установлено, что гибель деревьев произошла по вине отдельных граждан или должностных лиц, то размер восстановительной стоимости рекомендуется определять по ценам на здоровые деревья.</w:t>
      </w:r>
    </w:p>
    <w:p w:rsidR="00F23B6E" w:rsidRDefault="00F23B6E" w:rsidP="00DE0E65">
      <w:pPr>
        <w:ind w:firstLine="567"/>
        <w:rPr>
          <w:sz w:val="2"/>
          <w:szCs w:val="2"/>
        </w:rPr>
        <w:sectPr w:rsidR="00F23B6E" w:rsidSect="000660F6">
          <w:pgSz w:w="11906" w:h="16838"/>
          <w:pgMar w:top="1134" w:right="1133" w:bottom="0" w:left="1418" w:header="0" w:footer="3" w:gutter="0"/>
          <w:cols w:space="720"/>
          <w:noEndnote/>
          <w:docGrid w:linePitch="360"/>
        </w:sectPr>
      </w:pPr>
    </w:p>
    <w:p w:rsidR="00F23B6E" w:rsidRDefault="00F23B6E" w:rsidP="00DE0E65">
      <w:pPr>
        <w:pStyle w:val="3"/>
        <w:numPr>
          <w:ilvl w:val="2"/>
          <w:numId w:val="25"/>
        </w:numPr>
        <w:shd w:val="clear" w:color="auto" w:fill="auto"/>
        <w:tabs>
          <w:tab w:val="left" w:pos="1758"/>
        </w:tabs>
        <w:spacing w:after="291"/>
        <w:ind w:right="20" w:firstLine="567"/>
        <w:jc w:val="both"/>
      </w:pPr>
      <w:r>
        <w:lastRenderedPageBreak/>
        <w:t>Снос деревьев, кроме ценных пород деревьев, и кустарников в зоне индивидуальной застройки осуществляется собственникам земельных участков самостоятельно за счет собственных средств.</w:t>
      </w:r>
    </w:p>
    <w:p w:rsidR="00F23B6E" w:rsidRDefault="00F23B6E" w:rsidP="00DE0E65">
      <w:pPr>
        <w:widowControl w:val="0"/>
        <w:numPr>
          <w:ilvl w:val="1"/>
          <w:numId w:val="25"/>
        </w:numPr>
        <w:spacing w:after="207" w:line="210" w:lineRule="exact"/>
        <w:ind w:firstLine="567"/>
        <w:outlineLvl w:val="2"/>
      </w:pPr>
      <w:bookmarkStart w:id="45" w:name="bookmark46"/>
      <w:r>
        <w:t xml:space="preserve"> Освещение территории</w:t>
      </w:r>
      <w:bookmarkEnd w:id="45"/>
    </w:p>
    <w:p w:rsidR="00F23B6E" w:rsidRDefault="00F23B6E" w:rsidP="00DE0E65">
      <w:pPr>
        <w:pStyle w:val="3"/>
        <w:numPr>
          <w:ilvl w:val="2"/>
          <w:numId w:val="25"/>
        </w:numPr>
        <w:shd w:val="clear" w:color="auto" w:fill="auto"/>
        <w:ind w:right="20" w:firstLine="567"/>
        <w:jc w:val="both"/>
      </w:pPr>
      <w:r>
        <w:t xml:space="preserve"> Улицы, дороги, площади, мосты, пешеходные дорожки, общественные и рекреационные территории, территории жилых дворов, территории промышленных и коммунальных организаций, а также номерные знаки жилых и общественных зданий, дорожные знаки и указатели, элементы информации и витрины должны освещаться в темное время суток по расписанию, утвержденному администрацией. Обязанность по освещению данных объектов, содержанию и эксплуатации элементов наружного освещения возлагается на их собственников или уполномоченных собственником лиц.</w:t>
      </w:r>
    </w:p>
    <w:p w:rsidR="00F23B6E" w:rsidRDefault="00F23B6E" w:rsidP="00DE0E65">
      <w:pPr>
        <w:pStyle w:val="3"/>
        <w:numPr>
          <w:ilvl w:val="2"/>
          <w:numId w:val="25"/>
        </w:numPr>
        <w:shd w:val="clear" w:color="auto" w:fill="auto"/>
        <w:ind w:right="20" w:firstLine="567"/>
        <w:jc w:val="both"/>
      </w:pPr>
      <w:r>
        <w:t xml:space="preserve"> Освещение территории муниципального образования осуществляется энергоснабжающими организациями по договорам с физическими и юридическими лицами, независимо от их организационно-правовых форм, являющимся собственниками отведенных им в установленном порядке земельных участков.</w:t>
      </w:r>
    </w:p>
    <w:p w:rsidR="00F23B6E" w:rsidRDefault="00F23B6E" w:rsidP="00DE0E65">
      <w:pPr>
        <w:pStyle w:val="3"/>
        <w:numPr>
          <w:ilvl w:val="2"/>
          <w:numId w:val="25"/>
        </w:numPr>
        <w:shd w:val="clear" w:color="auto" w:fill="auto"/>
        <w:ind w:right="20" w:firstLine="567"/>
        <w:jc w:val="both"/>
      </w:pPr>
      <w:r>
        <w:t xml:space="preserve"> Строительство, эксплуатация, текущий и капитальный ремонт сетей наружного освещения улиц осуществляется специализированными организациями по договорам с администрацией.</w:t>
      </w:r>
    </w:p>
    <w:p w:rsidR="00F23B6E" w:rsidRDefault="00F23B6E" w:rsidP="00DE0E65">
      <w:pPr>
        <w:pStyle w:val="3"/>
        <w:numPr>
          <w:ilvl w:val="2"/>
          <w:numId w:val="25"/>
        </w:numPr>
        <w:shd w:val="clear" w:color="auto" w:fill="auto"/>
        <w:ind w:right="20" w:firstLine="567"/>
        <w:jc w:val="both"/>
      </w:pPr>
      <w:r>
        <w:t xml:space="preserve"> Декоративная вечерняя подсветка фасадов зданий и сооружений, имеющих ответственное градостроительное значение, осуществляется по согласованию администрацией, а также с собственниками (владельцами) этих зданий и сооружений.</w:t>
      </w:r>
    </w:p>
    <w:p w:rsidR="00F23B6E" w:rsidRDefault="00F23B6E" w:rsidP="00DE0E65">
      <w:pPr>
        <w:pStyle w:val="3"/>
        <w:numPr>
          <w:ilvl w:val="2"/>
          <w:numId w:val="25"/>
        </w:numPr>
        <w:shd w:val="clear" w:color="auto" w:fill="auto"/>
        <w:spacing w:after="291"/>
        <w:ind w:right="20" w:firstLine="567"/>
        <w:jc w:val="both"/>
      </w:pPr>
      <w:r>
        <w:t xml:space="preserve"> Праздничная иллюминация главных улиц, площадей выполняется собственниками (владельцами) в соответствии с утвержденным администрацией планом праздничного оформления.</w:t>
      </w:r>
    </w:p>
    <w:p w:rsidR="00F23B6E" w:rsidRDefault="00F23B6E" w:rsidP="00DE0E65">
      <w:pPr>
        <w:widowControl w:val="0"/>
        <w:numPr>
          <w:ilvl w:val="1"/>
          <w:numId w:val="25"/>
        </w:numPr>
        <w:spacing w:after="207" w:line="210" w:lineRule="exact"/>
        <w:ind w:firstLine="567"/>
        <w:outlineLvl w:val="2"/>
      </w:pPr>
      <w:bookmarkStart w:id="46" w:name="bookmark47"/>
      <w:r>
        <w:t xml:space="preserve"> Содержание животных</w:t>
      </w:r>
      <w:bookmarkEnd w:id="46"/>
    </w:p>
    <w:p w:rsidR="00F23B6E" w:rsidRDefault="00F23B6E" w:rsidP="00DE0E65">
      <w:pPr>
        <w:pStyle w:val="3"/>
        <w:numPr>
          <w:ilvl w:val="2"/>
          <w:numId w:val="25"/>
        </w:numPr>
        <w:shd w:val="clear" w:color="auto" w:fill="auto"/>
        <w:ind w:right="20" w:firstLine="567"/>
        <w:jc w:val="both"/>
      </w:pPr>
      <w:r>
        <w:t xml:space="preserve"> Владельцы домашних животных обязаны предотвращать опасное воздействие своих животных на других людей, а также обеспечивать тишину для окружающих в соответствии с санитарными нормами, строго соблюдать действующие санитарно</w:t>
      </w:r>
      <w:r>
        <w:softHyphen/>
        <w:t>гигиенические и ветеринарно-санитарные правила, правила содержания собак и кошек в населенных пунктах.</w:t>
      </w:r>
    </w:p>
    <w:p w:rsidR="00F23B6E" w:rsidRDefault="00F23B6E" w:rsidP="00DE0E65">
      <w:pPr>
        <w:pStyle w:val="3"/>
        <w:numPr>
          <w:ilvl w:val="2"/>
          <w:numId w:val="25"/>
        </w:numPr>
        <w:shd w:val="clear" w:color="auto" w:fill="auto"/>
        <w:ind w:firstLine="567"/>
        <w:jc w:val="both"/>
      </w:pPr>
      <w:r>
        <w:t xml:space="preserve"> Запрещается:</w:t>
      </w:r>
    </w:p>
    <w:p w:rsidR="00F23B6E" w:rsidRDefault="00F23B6E" w:rsidP="00DE0E65">
      <w:pPr>
        <w:pStyle w:val="3"/>
        <w:numPr>
          <w:ilvl w:val="0"/>
          <w:numId w:val="27"/>
        </w:numPr>
        <w:shd w:val="clear" w:color="auto" w:fill="auto"/>
        <w:ind w:right="20" w:firstLine="567"/>
        <w:jc w:val="both"/>
      </w:pPr>
      <w:r>
        <w:t xml:space="preserve"> содержание домашних животных на балконах, лоджиях, в местах общего пользования многоквартирных жилых домов;</w:t>
      </w:r>
    </w:p>
    <w:p w:rsidR="00F23B6E" w:rsidRDefault="00F23B6E" w:rsidP="00DE0E65">
      <w:pPr>
        <w:pStyle w:val="3"/>
        <w:numPr>
          <w:ilvl w:val="0"/>
          <w:numId w:val="27"/>
        </w:numPr>
        <w:shd w:val="clear" w:color="auto" w:fill="auto"/>
        <w:ind w:right="20" w:firstLine="567"/>
        <w:jc w:val="both"/>
      </w:pPr>
      <w:r>
        <w:t xml:space="preserve"> выводить собак в общие дворы и на улицу без намордника и короткого поводка, длина которого позволяет контролировать их поведение; собак крупных пород - выводят только на коротком поводке и в наморднике с прикрепленным к ошейнику жетоном;</w:t>
      </w:r>
    </w:p>
    <w:p w:rsidR="00F23B6E" w:rsidRDefault="00F23B6E" w:rsidP="00DE0E65">
      <w:pPr>
        <w:pStyle w:val="3"/>
        <w:numPr>
          <w:ilvl w:val="0"/>
          <w:numId w:val="27"/>
        </w:numPr>
        <w:shd w:val="clear" w:color="auto" w:fill="auto"/>
        <w:ind w:right="20" w:firstLine="567"/>
        <w:jc w:val="both"/>
      </w:pPr>
      <w:r>
        <w:t xml:space="preserve"> выгул домашних животных на детских и спортивных площадках, посещение с ними магазинов, предприятий общественного питания и других мест общего пользования;</w:t>
      </w:r>
    </w:p>
    <w:p w:rsidR="00F23B6E" w:rsidRDefault="00F23B6E" w:rsidP="00DE0E65">
      <w:pPr>
        <w:pStyle w:val="3"/>
        <w:numPr>
          <w:ilvl w:val="0"/>
          <w:numId w:val="27"/>
        </w:numPr>
        <w:shd w:val="clear" w:color="auto" w:fill="auto"/>
        <w:ind w:firstLine="567"/>
        <w:jc w:val="both"/>
      </w:pPr>
      <w:r>
        <w:t xml:space="preserve"> выгул домашних животных лицам в нетрезвом состоянии и детям младше 14 лет;</w:t>
      </w:r>
    </w:p>
    <w:p w:rsidR="00F23B6E" w:rsidRDefault="00F23B6E" w:rsidP="00DE0E65">
      <w:pPr>
        <w:pStyle w:val="3"/>
        <w:numPr>
          <w:ilvl w:val="0"/>
          <w:numId w:val="27"/>
        </w:numPr>
        <w:shd w:val="clear" w:color="auto" w:fill="auto"/>
        <w:ind w:right="20" w:firstLine="567"/>
        <w:jc w:val="both"/>
      </w:pPr>
      <w:r>
        <w:t xml:space="preserve"> купание и выгуливание домашних животных в местах массового отдыха (пруды, водоемы).</w:t>
      </w:r>
    </w:p>
    <w:p w:rsidR="00F23B6E" w:rsidRDefault="00F23B6E" w:rsidP="00DE0E65">
      <w:pPr>
        <w:pStyle w:val="3"/>
        <w:numPr>
          <w:ilvl w:val="2"/>
          <w:numId w:val="25"/>
        </w:numPr>
        <w:shd w:val="clear" w:color="auto" w:fill="auto"/>
        <w:ind w:right="20" w:firstLine="567"/>
        <w:jc w:val="both"/>
      </w:pPr>
      <w:r>
        <w:t xml:space="preserve"> Выгул домашних животных должен осуществляться на специально оборудованных огораживаемых площадках. Расстояние от границы площадки для выгула до жилых и общественных зданий должно быть не менее 25 м, до детских учреждений, школ, детских, спортивных площадок, площадок отдыха - не менее 40 м. Ограждение специальной площадки для выгула должно быть высотой не менее 2,0 м. Расстояние между элементами и секциями ограждения, его нижним краем и землей не должно позволять животному покинуть площадку или причинить себе травму. На территории площадки для выгула должен быть предусмотрен информационный стенд с правилами пользования площадкой. Покрытие поверхности площадки для выгула должно иметь выровненную поверхность, не травмирующую конечности животных, а также быть удобным для регулярной уборки и</w:t>
      </w:r>
    </w:p>
    <w:p w:rsidR="00F23B6E" w:rsidRDefault="00F23B6E" w:rsidP="00DE0E65">
      <w:pPr>
        <w:ind w:firstLine="567"/>
        <w:rPr>
          <w:sz w:val="2"/>
          <w:szCs w:val="2"/>
        </w:rPr>
        <w:sectPr w:rsidR="00F23B6E" w:rsidSect="000660F6">
          <w:pgSz w:w="11906" w:h="16838"/>
          <w:pgMar w:top="1134" w:right="1133" w:bottom="0" w:left="1418" w:header="0" w:footer="3" w:gutter="0"/>
          <w:cols w:space="720"/>
          <w:noEndnote/>
          <w:docGrid w:linePitch="360"/>
        </w:sectPr>
      </w:pPr>
    </w:p>
    <w:p w:rsidR="00F23B6E" w:rsidRDefault="00F23B6E" w:rsidP="00DE0E65">
      <w:pPr>
        <w:pStyle w:val="3"/>
        <w:shd w:val="clear" w:color="auto" w:fill="auto"/>
        <w:ind w:right="20" w:firstLine="567"/>
        <w:jc w:val="both"/>
      </w:pPr>
      <w:r>
        <w:lastRenderedPageBreak/>
        <w:t>обновления. Разрешается выгуливать собак без поводка и намордника только, если площадка огорожена.</w:t>
      </w:r>
    </w:p>
    <w:p w:rsidR="00F23B6E" w:rsidRDefault="00F23B6E" w:rsidP="00DE0E65">
      <w:pPr>
        <w:pStyle w:val="3"/>
        <w:numPr>
          <w:ilvl w:val="2"/>
          <w:numId w:val="25"/>
        </w:numPr>
        <w:shd w:val="clear" w:color="auto" w:fill="auto"/>
        <w:ind w:right="20" w:firstLine="567"/>
        <w:jc w:val="both"/>
      </w:pPr>
      <w:r>
        <w:t xml:space="preserve"> При отсутствии специально оборудованных площадок, выгул домашних животных допускается на пустырях и других малолюдных местах.</w:t>
      </w:r>
    </w:p>
    <w:p w:rsidR="00F23B6E" w:rsidRDefault="00F23B6E" w:rsidP="00DE0E65">
      <w:pPr>
        <w:pStyle w:val="3"/>
        <w:numPr>
          <w:ilvl w:val="2"/>
          <w:numId w:val="25"/>
        </w:numPr>
        <w:shd w:val="clear" w:color="auto" w:fill="auto"/>
        <w:ind w:right="20" w:firstLine="567"/>
        <w:jc w:val="both"/>
      </w:pPr>
      <w:r>
        <w:t xml:space="preserve"> Не допускается загрязнение домашними животными квартир, лестничных клеток, подвалов и других мест общего пользования в жилых домах, а также дворов, тротуаров, улиц и т.п. Загрязнения указанных мест немедленно устраняются владельцами животных.</w:t>
      </w:r>
    </w:p>
    <w:p w:rsidR="00F23B6E" w:rsidRDefault="00F23B6E" w:rsidP="00DE0E65">
      <w:pPr>
        <w:pStyle w:val="3"/>
        <w:numPr>
          <w:ilvl w:val="2"/>
          <w:numId w:val="25"/>
        </w:numPr>
        <w:shd w:val="clear" w:color="auto" w:fill="auto"/>
        <w:ind w:right="20" w:firstLine="567"/>
        <w:jc w:val="both"/>
      </w:pPr>
      <w:r>
        <w:t xml:space="preserve"> Владелец несет ответственность за вред, причиненный принадлежащим ему домашним животным гражданам или их имуществу, в соответствии с законодательством</w:t>
      </w:r>
    </w:p>
    <w:p w:rsidR="00F23B6E" w:rsidRDefault="00F23B6E" w:rsidP="00DE0E65">
      <w:pPr>
        <w:pStyle w:val="3"/>
        <w:numPr>
          <w:ilvl w:val="2"/>
          <w:numId w:val="25"/>
        </w:numPr>
        <w:shd w:val="clear" w:color="auto" w:fill="auto"/>
        <w:spacing w:after="291"/>
        <w:ind w:right="20" w:firstLine="567"/>
        <w:jc w:val="both"/>
      </w:pPr>
      <w:r>
        <w:t xml:space="preserve"> Отлов бродячих животных осуществляется специализированными организациями по договорам с администрацией в пределах средств, предусмотренных в бюджете муниципального образования на эти цели. Отлову подлежат собаки, а также кошки, независимо от породы и назначения (в том числе и имеющие ошейник с номерным знаком), находящиеся на улицах или в иных общественных местах без сопровождающего лица.</w:t>
      </w:r>
    </w:p>
    <w:p w:rsidR="006120F2" w:rsidRPr="006120F2" w:rsidRDefault="006120F2" w:rsidP="006120F2">
      <w:pPr>
        <w:pStyle w:val="3"/>
        <w:numPr>
          <w:ilvl w:val="2"/>
          <w:numId w:val="25"/>
        </w:numPr>
        <w:shd w:val="clear" w:color="auto" w:fill="auto"/>
        <w:spacing w:after="291"/>
        <w:ind w:right="20" w:firstLine="567"/>
        <w:jc w:val="both"/>
      </w:pPr>
      <w:r>
        <w:rPr>
          <w:color w:val="FF0000"/>
        </w:rPr>
        <w:t xml:space="preserve"> </w:t>
      </w:r>
      <w:r w:rsidRPr="006120F2">
        <w:t>Содержание территорий для выпаса скота.</w:t>
      </w:r>
    </w:p>
    <w:p w:rsidR="006120F2" w:rsidRPr="006120F2" w:rsidRDefault="006120F2" w:rsidP="006120F2">
      <w:pPr>
        <w:pStyle w:val="ad"/>
        <w:jc w:val="both"/>
        <w:rPr>
          <w:rFonts w:ascii="Times New Roman" w:hAnsi="Times New Roman"/>
          <w:sz w:val="21"/>
          <w:szCs w:val="21"/>
        </w:rPr>
      </w:pPr>
      <w:r w:rsidRPr="006120F2">
        <w:rPr>
          <w:rFonts w:ascii="Times New Roman" w:hAnsi="Times New Roman"/>
          <w:sz w:val="21"/>
          <w:szCs w:val="21"/>
        </w:rPr>
        <w:t>Содержание скота и животных должно производиться в соответствии санитарно-гигиеническими нормами и правилами, обеспечивающими предупреждение распространения заболеваний, переносимых животными. Выпас скота и птицы в черте населенного пункта запрещен. Исключается выгул скота и животных на детских, спортивных площадках и в местах массового отдыха населения. Отлов безнадзорных животных, агрессивных, больных животных производится специализированными предприятиями.</w:t>
      </w:r>
    </w:p>
    <w:p w:rsidR="006120F2" w:rsidRPr="006120F2" w:rsidRDefault="006120F2" w:rsidP="006120F2">
      <w:pPr>
        <w:pStyle w:val="ad"/>
        <w:jc w:val="both"/>
        <w:rPr>
          <w:rFonts w:ascii="Times New Roman" w:hAnsi="Times New Roman"/>
          <w:sz w:val="21"/>
          <w:szCs w:val="21"/>
        </w:rPr>
      </w:pPr>
      <w:r w:rsidRPr="006120F2">
        <w:rPr>
          <w:rFonts w:ascii="Times New Roman" w:hAnsi="Times New Roman"/>
          <w:sz w:val="21"/>
          <w:szCs w:val="21"/>
        </w:rPr>
        <w:t>С целью обеспечения санитарного состояния в сельском поселении запрещается:</w:t>
      </w:r>
    </w:p>
    <w:p w:rsidR="006120F2" w:rsidRPr="006120F2" w:rsidRDefault="006120F2" w:rsidP="006120F2">
      <w:pPr>
        <w:pStyle w:val="ad"/>
        <w:jc w:val="both"/>
        <w:rPr>
          <w:rFonts w:ascii="Times New Roman" w:hAnsi="Times New Roman"/>
          <w:sz w:val="21"/>
          <w:szCs w:val="21"/>
        </w:rPr>
      </w:pPr>
      <w:r w:rsidRPr="006120F2">
        <w:rPr>
          <w:rFonts w:ascii="Times New Roman" w:hAnsi="Times New Roman"/>
          <w:sz w:val="21"/>
          <w:szCs w:val="21"/>
        </w:rPr>
        <w:t>- содержать домашних животных и птиц в помещениях, не отвечающих санитарно-техническим требованиям;</w:t>
      </w:r>
    </w:p>
    <w:p w:rsidR="006120F2" w:rsidRPr="006120F2" w:rsidRDefault="006120F2" w:rsidP="006120F2">
      <w:pPr>
        <w:pStyle w:val="ad"/>
        <w:jc w:val="both"/>
        <w:rPr>
          <w:rFonts w:ascii="Times New Roman" w:hAnsi="Times New Roman"/>
          <w:sz w:val="21"/>
          <w:szCs w:val="21"/>
        </w:rPr>
      </w:pPr>
      <w:r w:rsidRPr="006120F2">
        <w:rPr>
          <w:rFonts w:ascii="Times New Roman" w:hAnsi="Times New Roman"/>
          <w:sz w:val="21"/>
          <w:szCs w:val="21"/>
        </w:rPr>
        <w:t>— купать собак и других животных в местах массового купания, выгуливать животных в парках, на кладбищах, детских площадках, стадионах. Не водить стада животных на водопой в районе мест массового купания людей;</w:t>
      </w:r>
    </w:p>
    <w:p w:rsidR="006120F2" w:rsidRPr="006120F2" w:rsidRDefault="006120F2" w:rsidP="006120F2">
      <w:pPr>
        <w:pStyle w:val="ad"/>
        <w:jc w:val="both"/>
        <w:rPr>
          <w:rFonts w:ascii="Times New Roman" w:hAnsi="Times New Roman"/>
          <w:sz w:val="21"/>
          <w:szCs w:val="21"/>
        </w:rPr>
      </w:pPr>
      <w:r w:rsidRPr="006120F2">
        <w:rPr>
          <w:rFonts w:ascii="Times New Roman" w:hAnsi="Times New Roman"/>
          <w:sz w:val="21"/>
          <w:szCs w:val="21"/>
        </w:rPr>
        <w:t>- осуществлять выгул животных без надзора, а собак — без поводка или намордника.</w:t>
      </w:r>
    </w:p>
    <w:p w:rsidR="006120F2" w:rsidRPr="006120F2" w:rsidRDefault="006120F2" w:rsidP="006120F2">
      <w:pPr>
        <w:pStyle w:val="ad"/>
        <w:jc w:val="both"/>
        <w:rPr>
          <w:rFonts w:ascii="Times New Roman" w:hAnsi="Times New Roman"/>
          <w:sz w:val="21"/>
          <w:szCs w:val="21"/>
        </w:rPr>
      </w:pPr>
      <w:r w:rsidRPr="006120F2">
        <w:rPr>
          <w:rFonts w:ascii="Times New Roman" w:hAnsi="Times New Roman"/>
          <w:sz w:val="21"/>
          <w:szCs w:val="21"/>
        </w:rPr>
        <w:t>Правила содержания и регистрации домашних животных принимаются сельской администрацией.</w:t>
      </w:r>
    </w:p>
    <w:p w:rsidR="006120F2" w:rsidRDefault="006120F2" w:rsidP="006120F2">
      <w:pPr>
        <w:pStyle w:val="3"/>
        <w:shd w:val="clear" w:color="auto" w:fill="auto"/>
        <w:spacing w:after="291"/>
        <w:ind w:left="567" w:right="20"/>
        <w:jc w:val="both"/>
      </w:pPr>
    </w:p>
    <w:p w:rsidR="00F23B6E" w:rsidRDefault="00F23B6E" w:rsidP="00DE0E65">
      <w:pPr>
        <w:widowControl w:val="0"/>
        <w:numPr>
          <w:ilvl w:val="1"/>
          <w:numId w:val="25"/>
        </w:numPr>
        <w:tabs>
          <w:tab w:val="left" w:pos="2871"/>
        </w:tabs>
        <w:spacing w:after="207" w:line="210" w:lineRule="exact"/>
        <w:ind w:firstLine="567"/>
        <w:jc w:val="both"/>
        <w:outlineLvl w:val="2"/>
      </w:pPr>
      <w:bookmarkStart w:id="47" w:name="bookmark48"/>
      <w:r>
        <w:t>Особые требования к доступности городской среды</w:t>
      </w:r>
      <w:bookmarkEnd w:id="47"/>
    </w:p>
    <w:p w:rsidR="00F23B6E" w:rsidRDefault="00F23B6E" w:rsidP="00DE0E65">
      <w:pPr>
        <w:pStyle w:val="3"/>
        <w:numPr>
          <w:ilvl w:val="2"/>
          <w:numId w:val="25"/>
        </w:numPr>
        <w:shd w:val="clear" w:color="auto" w:fill="auto"/>
        <w:ind w:right="20" w:firstLine="567"/>
        <w:jc w:val="both"/>
      </w:pPr>
      <w:r>
        <w:t>При проектировании объектов благоустройства жилой среды, улиц и дорог, объектов культурно-бытового обслуживания необходимо предусматривать доступность среды населенных пунктов для пожилых лиц и инвалидов, оснащение этих объектов элементами и техническими средствами, способствующими передвижению престарелых и инвалидов (специально оборудованные пешеходные пути, пандусы, места на остановках общественного транспорта и автостоянках, поручни, ограждения, приспособления и т.д.).</w:t>
      </w:r>
    </w:p>
    <w:p w:rsidR="00F23B6E" w:rsidRDefault="00F23B6E" w:rsidP="00DE0E65">
      <w:pPr>
        <w:pStyle w:val="3"/>
        <w:numPr>
          <w:ilvl w:val="2"/>
          <w:numId w:val="25"/>
        </w:numPr>
        <w:shd w:val="clear" w:color="auto" w:fill="auto"/>
        <w:spacing w:after="259"/>
        <w:ind w:right="20" w:firstLine="567"/>
        <w:jc w:val="both"/>
      </w:pPr>
      <w:r>
        <w:t xml:space="preserve"> Проектирование, строительство, установка технических средств и оборудования, способствующих передвижению престарелых и инвалидов, при новом строительстве согласовывается с администрацией, собственниками зданий, строений и земельных участков.</w:t>
      </w:r>
    </w:p>
    <w:p w:rsidR="00F23B6E" w:rsidRDefault="00F23B6E" w:rsidP="00DE0E65">
      <w:pPr>
        <w:widowControl w:val="0"/>
        <w:numPr>
          <w:ilvl w:val="0"/>
          <w:numId w:val="25"/>
        </w:numPr>
        <w:tabs>
          <w:tab w:val="left" w:pos="650"/>
        </w:tabs>
        <w:spacing w:after="221" w:line="250" w:lineRule="exact"/>
        <w:ind w:right="300" w:firstLine="567"/>
        <w:outlineLvl w:val="2"/>
      </w:pPr>
      <w:bookmarkStart w:id="48" w:name="bookmark49"/>
      <w:r>
        <w:t>ОБЩЕСТВЕННОЕ УЧАСТИЕ В ПРИНЯТИИ РЕШЕНИЙ И РЕАЛИЗАЦИИ ПРОЕКТОВ КОМПЛЕКСНОГО БЛАГОУСТРОЙСТВА И РАЗВИТИЯ ГОРОДСКОЙ СРЕДЫ</w:t>
      </w:r>
      <w:bookmarkEnd w:id="48"/>
    </w:p>
    <w:p w:rsidR="00F23B6E" w:rsidRDefault="00F23B6E" w:rsidP="00DE0E65">
      <w:pPr>
        <w:pStyle w:val="3"/>
        <w:numPr>
          <w:ilvl w:val="1"/>
          <w:numId w:val="25"/>
        </w:numPr>
        <w:shd w:val="clear" w:color="auto" w:fill="auto"/>
        <w:ind w:firstLine="567"/>
        <w:jc w:val="both"/>
      </w:pPr>
      <w:r>
        <w:t xml:space="preserve"> Общие положения. Задачи общественного участия.</w:t>
      </w:r>
    </w:p>
    <w:p w:rsidR="00F23B6E" w:rsidRDefault="00F23B6E" w:rsidP="00DE0E65">
      <w:pPr>
        <w:pStyle w:val="3"/>
        <w:numPr>
          <w:ilvl w:val="2"/>
          <w:numId w:val="25"/>
        </w:numPr>
        <w:shd w:val="clear" w:color="auto" w:fill="auto"/>
        <w:ind w:right="20" w:firstLine="567"/>
        <w:jc w:val="both"/>
      </w:pPr>
      <w:r>
        <w:t xml:space="preserve"> Вовлеченность в принятие решений и реализацию проектов, учет мнения всех субъектов городского развития повышает удовлетворенность городской средой, формирует положительный эмоциональный фон, ведет к повышению восприятия качества жизни.</w:t>
      </w:r>
    </w:p>
    <w:p w:rsidR="00F23B6E" w:rsidRDefault="00F23B6E" w:rsidP="00DE0E65">
      <w:pPr>
        <w:pStyle w:val="3"/>
        <w:numPr>
          <w:ilvl w:val="2"/>
          <w:numId w:val="25"/>
        </w:numPr>
        <w:shd w:val="clear" w:color="auto" w:fill="auto"/>
        <w:ind w:right="20" w:firstLine="567"/>
        <w:jc w:val="both"/>
      </w:pPr>
      <w:r>
        <w:t xml:space="preserve"> Общественное участие на этапе планирования и проектирования снижает количество несогласованностей, противоречий и конфликтов, снижает возможные затраты по их разрешению, повышает согласованность и доверие между органами государственной и муниципальной власти и населением.</w:t>
      </w:r>
    </w:p>
    <w:p w:rsidR="00F23B6E" w:rsidRDefault="00F23B6E" w:rsidP="00DE0E65">
      <w:pPr>
        <w:pStyle w:val="3"/>
        <w:numPr>
          <w:ilvl w:val="2"/>
          <w:numId w:val="25"/>
        </w:numPr>
        <w:shd w:val="clear" w:color="auto" w:fill="auto"/>
        <w:spacing w:after="240"/>
        <w:ind w:right="20" w:firstLine="567"/>
        <w:jc w:val="both"/>
      </w:pPr>
      <w:r>
        <w:t xml:space="preserve"> Приглашение к участию в развитии территории активных горожан, представителей сообществ и различных организаций ведёт к объективному повышению качества решений, </w:t>
      </w:r>
      <w:r>
        <w:lastRenderedPageBreak/>
        <w:t>способствует формированию новых субъектов развития.</w:t>
      </w:r>
    </w:p>
    <w:p w:rsidR="00F23B6E" w:rsidRDefault="00F23B6E" w:rsidP="00DE0E65">
      <w:pPr>
        <w:pStyle w:val="3"/>
        <w:numPr>
          <w:ilvl w:val="1"/>
          <w:numId w:val="25"/>
        </w:numPr>
        <w:shd w:val="clear" w:color="auto" w:fill="auto"/>
        <w:tabs>
          <w:tab w:val="left" w:pos="1431"/>
        </w:tabs>
        <w:ind w:firstLine="567"/>
        <w:jc w:val="both"/>
      </w:pPr>
      <w:r>
        <w:t>Основные решения:</w:t>
      </w:r>
    </w:p>
    <w:p w:rsidR="00F23B6E" w:rsidRDefault="00F23B6E" w:rsidP="00DE0E65">
      <w:pPr>
        <w:pStyle w:val="3"/>
        <w:numPr>
          <w:ilvl w:val="0"/>
          <w:numId w:val="27"/>
        </w:numPr>
        <w:shd w:val="clear" w:color="auto" w:fill="auto"/>
        <w:ind w:right="20" w:firstLine="567"/>
        <w:jc w:val="both"/>
      </w:pPr>
      <w:r>
        <w:t xml:space="preserve"> формирование нового общественного института развития, обеспечивающего максимально эффективное представление интересов и включение ресурсов всех субъектов городской жизни в процесс развития территории;</w:t>
      </w:r>
    </w:p>
    <w:p w:rsidR="00F23B6E" w:rsidRDefault="00F23B6E" w:rsidP="00DE0E65">
      <w:pPr>
        <w:pStyle w:val="3"/>
        <w:numPr>
          <w:ilvl w:val="0"/>
          <w:numId w:val="27"/>
        </w:numPr>
        <w:shd w:val="clear" w:color="auto" w:fill="auto"/>
        <w:ind w:firstLine="567"/>
        <w:jc w:val="both"/>
      </w:pPr>
      <w:r>
        <w:t xml:space="preserve"> разработка внутренних регламентов, регулирующих процесс общественного соучастия;</w:t>
      </w:r>
    </w:p>
    <w:p w:rsidR="00F23B6E" w:rsidRDefault="00F23B6E" w:rsidP="00DE0E65">
      <w:pPr>
        <w:pStyle w:val="3"/>
        <w:numPr>
          <w:ilvl w:val="0"/>
          <w:numId w:val="27"/>
        </w:numPr>
        <w:shd w:val="clear" w:color="auto" w:fill="auto"/>
        <w:ind w:right="20" w:firstLine="567"/>
        <w:jc w:val="both"/>
      </w:pPr>
      <w:r>
        <w:t xml:space="preserve"> внедрение технологий, которые позволяют совмещать разнообразие мнений и интересов с необходимостью принимать максимально эффективные решения в условиях нехватки временных ресурсов, технической сложности решаемых задач и отсутствия достаточной глубины специальных знаний у горожан и других субъектов городской жизни.</w:t>
      </w:r>
    </w:p>
    <w:p w:rsidR="00F23B6E" w:rsidRDefault="00F23B6E" w:rsidP="00DE0E65">
      <w:pPr>
        <w:pStyle w:val="3"/>
        <w:shd w:val="clear" w:color="auto" w:fill="auto"/>
        <w:ind w:right="20" w:firstLine="567"/>
        <w:jc w:val="both"/>
      </w:pPr>
      <w:r>
        <w:t>В целях обеспечения участия всех заинтересованных сторон, оптимального сочетания общественных интересов и профессиональной экспертизы, рекомендуется провести следующие процедуры:</w:t>
      </w:r>
    </w:p>
    <w:p w:rsidR="00F23B6E" w:rsidRDefault="00F23B6E" w:rsidP="00DE0E65">
      <w:pPr>
        <w:pStyle w:val="3"/>
        <w:shd w:val="clear" w:color="auto" w:fill="auto"/>
        <w:tabs>
          <w:tab w:val="right" w:pos="3236"/>
          <w:tab w:val="right" w:pos="4940"/>
          <w:tab w:val="center" w:pos="5487"/>
          <w:tab w:val="center" w:pos="6154"/>
          <w:tab w:val="center" w:pos="6687"/>
          <w:tab w:val="right" w:pos="8199"/>
          <w:tab w:val="right" w:pos="9903"/>
        </w:tabs>
        <w:ind w:firstLine="567"/>
        <w:jc w:val="both"/>
      </w:pPr>
      <w:r>
        <w:t>1 этап:</w:t>
      </w:r>
      <w:r>
        <w:tab/>
        <w:t>максимизация</w:t>
      </w:r>
      <w:r>
        <w:tab/>
        <w:t>общественного</w:t>
      </w:r>
      <w:r>
        <w:tab/>
        <w:t>участия</w:t>
      </w:r>
      <w:r>
        <w:tab/>
        <w:t>на</w:t>
      </w:r>
      <w:r>
        <w:tab/>
        <w:t>этапе</w:t>
      </w:r>
      <w:r>
        <w:tab/>
        <w:t>выявления</w:t>
      </w:r>
      <w:r>
        <w:tab/>
        <w:t>общественного</w:t>
      </w:r>
    </w:p>
    <w:p w:rsidR="00F23B6E" w:rsidRDefault="00F23B6E" w:rsidP="00DE0E65">
      <w:pPr>
        <w:pStyle w:val="3"/>
        <w:shd w:val="clear" w:color="auto" w:fill="auto"/>
        <w:ind w:firstLine="567"/>
        <w:jc w:val="both"/>
      </w:pPr>
      <w:r>
        <w:t>запроса и определения целей рассматриваемого проекта;</w:t>
      </w:r>
    </w:p>
    <w:p w:rsidR="00F23B6E" w:rsidRDefault="00F23B6E" w:rsidP="00DE0E65">
      <w:pPr>
        <w:ind w:firstLine="567"/>
        <w:rPr>
          <w:sz w:val="2"/>
          <w:szCs w:val="2"/>
        </w:rPr>
        <w:sectPr w:rsidR="00F23B6E" w:rsidSect="000660F6">
          <w:pgSz w:w="11906" w:h="16838"/>
          <w:pgMar w:top="1134" w:right="1133" w:bottom="0" w:left="1418" w:header="0" w:footer="3" w:gutter="0"/>
          <w:cols w:space="720"/>
          <w:noEndnote/>
          <w:docGrid w:linePitch="360"/>
        </w:sectPr>
      </w:pPr>
    </w:p>
    <w:p w:rsidR="00F23B6E" w:rsidRDefault="00F23B6E" w:rsidP="00DE0E65">
      <w:pPr>
        <w:pStyle w:val="3"/>
        <w:numPr>
          <w:ilvl w:val="0"/>
          <w:numId w:val="28"/>
        </w:numPr>
        <w:shd w:val="clear" w:color="auto" w:fill="auto"/>
        <w:ind w:right="20" w:firstLine="567"/>
        <w:jc w:val="both"/>
      </w:pPr>
      <w:r>
        <w:lastRenderedPageBreak/>
        <w:t xml:space="preserve"> этап: совмещение общественного участия и профессиональной экспертизы в выработке альтернативных концепций решения задачи, в том числе с использованием механизма проектных семинаров и открытых конкурсов;</w:t>
      </w:r>
    </w:p>
    <w:p w:rsidR="00F23B6E" w:rsidRDefault="00F23B6E" w:rsidP="00DE0E65">
      <w:pPr>
        <w:pStyle w:val="3"/>
        <w:numPr>
          <w:ilvl w:val="0"/>
          <w:numId w:val="28"/>
        </w:numPr>
        <w:shd w:val="clear" w:color="auto" w:fill="auto"/>
        <w:ind w:right="20" w:firstLine="567"/>
        <w:jc w:val="both"/>
      </w:pPr>
      <w:r>
        <w:t xml:space="preserve"> этап: рассмотрение созданных вариантов с вовлечением всех субъектов городской жизни, имеющих отношение к данной территории и данному вопросу;</w:t>
      </w:r>
    </w:p>
    <w:p w:rsidR="00F23B6E" w:rsidRDefault="00F23B6E" w:rsidP="00DE0E65">
      <w:pPr>
        <w:pStyle w:val="3"/>
        <w:numPr>
          <w:ilvl w:val="0"/>
          <w:numId w:val="28"/>
        </w:numPr>
        <w:shd w:val="clear" w:color="auto" w:fill="auto"/>
        <w:spacing w:after="240"/>
        <w:ind w:right="20" w:firstLine="567"/>
        <w:jc w:val="both"/>
      </w:pPr>
      <w:r>
        <w:t xml:space="preserve"> этап: передача выбранной концепции на доработку специалистам, рассмотрение финального решения, в том числе усиление его эффективности и привлекательности с участием всех заинтересованных субъектов.</w:t>
      </w:r>
    </w:p>
    <w:p w:rsidR="00F23B6E" w:rsidRDefault="00F23B6E" w:rsidP="00DE0E65">
      <w:pPr>
        <w:pStyle w:val="3"/>
        <w:numPr>
          <w:ilvl w:val="1"/>
          <w:numId w:val="25"/>
        </w:numPr>
        <w:shd w:val="clear" w:color="auto" w:fill="auto"/>
        <w:tabs>
          <w:tab w:val="left" w:pos="1426"/>
        </w:tabs>
        <w:ind w:firstLine="567"/>
        <w:jc w:val="both"/>
      </w:pPr>
      <w:r>
        <w:t>Принципы организации общественного участия.</w:t>
      </w:r>
    </w:p>
    <w:p w:rsidR="00F23B6E" w:rsidRDefault="00F23B6E" w:rsidP="00DE0E65">
      <w:pPr>
        <w:pStyle w:val="3"/>
        <w:numPr>
          <w:ilvl w:val="2"/>
          <w:numId w:val="25"/>
        </w:numPr>
        <w:shd w:val="clear" w:color="auto" w:fill="auto"/>
        <w:ind w:right="20" w:firstLine="567"/>
        <w:jc w:val="both"/>
      </w:pPr>
      <w:r>
        <w:t xml:space="preserve"> Открытое обсуждение проектов благоустройства территорий организовывается на этапе формулирования задач проекта и по итогам каждого из этапов проектирования.</w:t>
      </w:r>
    </w:p>
    <w:p w:rsidR="00F23B6E" w:rsidRDefault="00F23B6E" w:rsidP="00DE0E65">
      <w:pPr>
        <w:pStyle w:val="3"/>
        <w:numPr>
          <w:ilvl w:val="2"/>
          <w:numId w:val="25"/>
        </w:numPr>
        <w:shd w:val="clear" w:color="auto" w:fill="auto"/>
        <w:ind w:right="20" w:firstLine="567"/>
        <w:jc w:val="both"/>
      </w:pPr>
      <w:r>
        <w:t xml:space="preserve"> Все решения, касающиеся благоустройства и развития территорий принимаются с учетом мнения жителей соответствующих территорий и всех субъектов городской жизни.</w:t>
      </w:r>
    </w:p>
    <w:p w:rsidR="00F23B6E" w:rsidRDefault="00F23B6E" w:rsidP="00DE0E65">
      <w:pPr>
        <w:pStyle w:val="3"/>
        <w:numPr>
          <w:ilvl w:val="2"/>
          <w:numId w:val="25"/>
        </w:numPr>
        <w:shd w:val="clear" w:color="auto" w:fill="auto"/>
        <w:ind w:right="20" w:firstLine="567"/>
        <w:jc w:val="both"/>
      </w:pPr>
      <w:r>
        <w:t xml:space="preserve"> Для повышения уровня доступности информации о задачах и проектах в сфере благоустройства и комплексного развития городской среды на официальном сайте муниципального образования и средствах массовой информации публикуется актуальная информация о планирующихся изменениях и возможности участия в этом процессе. Информирование также может осуществляться посредством:</w:t>
      </w:r>
    </w:p>
    <w:p w:rsidR="00F23B6E" w:rsidRDefault="00F23B6E" w:rsidP="00DE0E65">
      <w:pPr>
        <w:pStyle w:val="3"/>
        <w:numPr>
          <w:ilvl w:val="0"/>
          <w:numId w:val="27"/>
        </w:numPr>
        <w:shd w:val="clear" w:color="auto" w:fill="auto"/>
        <w:ind w:right="20" w:firstLine="567"/>
        <w:jc w:val="both"/>
      </w:pPr>
      <w:r>
        <w:t xml:space="preserve"> афиш и объявлений на информационных досках в подъездах жилых домов, расположенных в непосредственной близости к проектируемому объекту, а также на специальных стендах на самом объекте, в местах притяжения и скопления людей (общественные центры, знаковые места и площадки), в холлах значимых и социальных инфраструктурных объектов (поликлиники, ДК, библиотеки, спортивные центры);</w:t>
      </w:r>
    </w:p>
    <w:p w:rsidR="00F23B6E" w:rsidRDefault="00F23B6E" w:rsidP="00DE0E65">
      <w:pPr>
        <w:pStyle w:val="3"/>
        <w:numPr>
          <w:ilvl w:val="0"/>
          <w:numId w:val="27"/>
        </w:numPr>
        <w:shd w:val="clear" w:color="auto" w:fill="auto"/>
        <w:ind w:right="20" w:firstLine="567"/>
        <w:jc w:val="both"/>
      </w:pPr>
      <w:r>
        <w:t xml:space="preserve"> индивидуальных приглашений участников встречи лично, по электронной почте или по телефону;</w:t>
      </w:r>
    </w:p>
    <w:p w:rsidR="00F23B6E" w:rsidRDefault="00F23B6E" w:rsidP="00DE0E65">
      <w:pPr>
        <w:pStyle w:val="3"/>
        <w:numPr>
          <w:ilvl w:val="0"/>
          <w:numId w:val="27"/>
        </w:numPr>
        <w:shd w:val="clear" w:color="auto" w:fill="auto"/>
        <w:ind w:firstLine="567"/>
        <w:jc w:val="both"/>
      </w:pPr>
      <w:r>
        <w:t xml:space="preserve"> использования социальных сетей, интернет-ресурсов;</w:t>
      </w:r>
    </w:p>
    <w:p w:rsidR="00F23B6E" w:rsidRDefault="00F23B6E" w:rsidP="00DE0E65">
      <w:pPr>
        <w:pStyle w:val="3"/>
        <w:numPr>
          <w:ilvl w:val="0"/>
          <w:numId w:val="27"/>
        </w:numPr>
        <w:shd w:val="clear" w:color="auto" w:fill="auto"/>
        <w:spacing w:after="240"/>
        <w:ind w:right="20" w:firstLine="567"/>
        <w:jc w:val="both"/>
      </w:pPr>
      <w:r>
        <w:t xml:space="preserve"> установки интерактивных стендов с устройствами для заполнения и сбора небольших анкет, установки стендов с генпланом территории для проведения картирования и сбора пожеланий в центрах общественной жизни и местах пребывания большого количества людей.</w:t>
      </w:r>
    </w:p>
    <w:p w:rsidR="00F23B6E" w:rsidRDefault="00F23B6E" w:rsidP="00DE0E65">
      <w:pPr>
        <w:pStyle w:val="3"/>
        <w:numPr>
          <w:ilvl w:val="1"/>
          <w:numId w:val="25"/>
        </w:numPr>
        <w:shd w:val="clear" w:color="auto" w:fill="auto"/>
        <w:tabs>
          <w:tab w:val="left" w:pos="1426"/>
        </w:tabs>
        <w:ind w:firstLine="567"/>
        <w:jc w:val="both"/>
      </w:pPr>
      <w:r>
        <w:t>Формы общественного участия:</w:t>
      </w:r>
    </w:p>
    <w:p w:rsidR="00F23B6E" w:rsidRDefault="00F23B6E" w:rsidP="00DE0E65">
      <w:pPr>
        <w:pStyle w:val="3"/>
        <w:numPr>
          <w:ilvl w:val="0"/>
          <w:numId w:val="27"/>
        </w:numPr>
        <w:shd w:val="clear" w:color="auto" w:fill="auto"/>
        <w:ind w:firstLine="567"/>
        <w:jc w:val="both"/>
      </w:pPr>
      <w:r>
        <w:t xml:space="preserve"> совместное определение целей и задач по развитию территории;</w:t>
      </w:r>
    </w:p>
    <w:p w:rsidR="00F23B6E" w:rsidRDefault="00F23B6E" w:rsidP="00DE0E65">
      <w:pPr>
        <w:pStyle w:val="3"/>
        <w:numPr>
          <w:ilvl w:val="0"/>
          <w:numId w:val="27"/>
        </w:numPr>
        <w:shd w:val="clear" w:color="auto" w:fill="auto"/>
        <w:ind w:right="20" w:firstLine="567"/>
        <w:jc w:val="both"/>
      </w:pPr>
      <w:r>
        <w:t xml:space="preserve"> определение основных видов активностей, функциональных зон и их взаимного расположения на выбранной территории;</w:t>
      </w:r>
    </w:p>
    <w:p w:rsidR="00F23B6E" w:rsidRDefault="00F23B6E" w:rsidP="00DE0E65">
      <w:pPr>
        <w:pStyle w:val="3"/>
        <w:numPr>
          <w:ilvl w:val="0"/>
          <w:numId w:val="27"/>
        </w:numPr>
        <w:shd w:val="clear" w:color="auto" w:fill="auto"/>
        <w:ind w:right="20" w:firstLine="567"/>
        <w:jc w:val="both"/>
      </w:pPr>
      <w:r>
        <w:t xml:space="preserve"> обсуждение и выбор типа оборудования, некапитальных объектов, малых архитектурных форм, включая определение их функционального назначения, соответствующих габаритов, стилевого решения, материалов;</w:t>
      </w:r>
    </w:p>
    <w:p w:rsidR="00F23B6E" w:rsidRDefault="00F23B6E" w:rsidP="00DE0E65">
      <w:pPr>
        <w:pStyle w:val="3"/>
        <w:numPr>
          <w:ilvl w:val="0"/>
          <w:numId w:val="27"/>
        </w:numPr>
        <w:shd w:val="clear" w:color="auto" w:fill="auto"/>
        <w:ind w:right="20" w:firstLine="567"/>
        <w:jc w:val="both"/>
      </w:pPr>
      <w:r>
        <w:t xml:space="preserve"> консультации в выборе типов покрытий, с учетом функционального зонирования территории;</w:t>
      </w:r>
    </w:p>
    <w:p w:rsidR="00F23B6E" w:rsidRDefault="00F23B6E" w:rsidP="00DE0E65">
      <w:pPr>
        <w:pStyle w:val="3"/>
        <w:shd w:val="clear" w:color="auto" w:fill="auto"/>
        <w:ind w:firstLine="567"/>
        <w:jc w:val="both"/>
      </w:pPr>
      <w:r>
        <w:t>-консультации по предполагаемым типам озеленения;</w:t>
      </w:r>
    </w:p>
    <w:p w:rsidR="00F23B6E" w:rsidRDefault="00F23B6E" w:rsidP="00DE0E65">
      <w:pPr>
        <w:pStyle w:val="3"/>
        <w:numPr>
          <w:ilvl w:val="0"/>
          <w:numId w:val="27"/>
        </w:numPr>
        <w:shd w:val="clear" w:color="auto" w:fill="auto"/>
        <w:ind w:firstLine="567"/>
        <w:jc w:val="both"/>
      </w:pPr>
      <w:r>
        <w:t xml:space="preserve"> консультации по предполагаемым типам освещения и осветительного оборудования;</w:t>
      </w:r>
    </w:p>
    <w:p w:rsidR="00F23B6E" w:rsidRDefault="00F23B6E" w:rsidP="00DE0E65">
      <w:pPr>
        <w:pStyle w:val="3"/>
        <w:numPr>
          <w:ilvl w:val="0"/>
          <w:numId w:val="27"/>
        </w:numPr>
        <w:shd w:val="clear" w:color="auto" w:fill="auto"/>
        <w:ind w:right="20" w:firstLine="567"/>
        <w:jc w:val="both"/>
      </w:pPr>
      <w:r>
        <w:t xml:space="preserve"> участие в разработке проекта, обсуждение решений с архитекторами, проектировщиками и другими профильными специалистами;</w:t>
      </w:r>
    </w:p>
    <w:p w:rsidR="00F23B6E" w:rsidRDefault="00F23B6E" w:rsidP="00DE0E65">
      <w:pPr>
        <w:pStyle w:val="3"/>
        <w:numPr>
          <w:ilvl w:val="0"/>
          <w:numId w:val="27"/>
        </w:numPr>
        <w:shd w:val="clear" w:color="auto" w:fill="auto"/>
        <w:ind w:right="20" w:firstLine="567"/>
        <w:jc w:val="both"/>
      </w:pPr>
      <w:r>
        <w:t xml:space="preserve"> согласование проектных решений с участниками процесса проектирования и будущими пользователями, включая местных жителей, предпринимателей, собственников соседних территорий и других заинтересованных сторон;</w:t>
      </w:r>
    </w:p>
    <w:p w:rsidR="00F23B6E" w:rsidRDefault="00F23B6E" w:rsidP="00DE0E65">
      <w:pPr>
        <w:pStyle w:val="3"/>
        <w:numPr>
          <w:ilvl w:val="0"/>
          <w:numId w:val="27"/>
        </w:numPr>
        <w:shd w:val="clear" w:color="auto" w:fill="auto"/>
        <w:ind w:right="20" w:firstLine="567"/>
        <w:jc w:val="both"/>
      </w:pPr>
      <w:r>
        <w:t xml:space="preserve"> осуществление общественного контроля над процессом реализации проекта (включая как возможность для контроля со стороны любых заинтересованных сторон, так и формирование рабочей группы, общественного совета проекта, либо наблюдательного совета проекта);</w:t>
      </w:r>
    </w:p>
    <w:p w:rsidR="00F23B6E" w:rsidRDefault="00F23B6E" w:rsidP="00DE0E65">
      <w:pPr>
        <w:pStyle w:val="3"/>
        <w:numPr>
          <w:ilvl w:val="0"/>
          <w:numId w:val="27"/>
        </w:numPr>
        <w:shd w:val="clear" w:color="auto" w:fill="auto"/>
        <w:ind w:right="20" w:firstLine="567"/>
        <w:jc w:val="both"/>
      </w:pPr>
      <w:r>
        <w:t xml:space="preserve"> осуществление общественного контроля над процессом эксплуатации территории (включая как возможность для контроля со стороны любых заинтересованных сторон, так и формирование рабочей группы, общественного совета проекта, либо наблюдательного совета проекта для проведения регулярной оценки эксплуатации территории).</w:t>
      </w:r>
    </w:p>
    <w:p w:rsidR="00F23B6E" w:rsidRDefault="00F23B6E" w:rsidP="00DE0E65">
      <w:pPr>
        <w:ind w:firstLine="567"/>
        <w:rPr>
          <w:sz w:val="2"/>
          <w:szCs w:val="2"/>
        </w:rPr>
        <w:sectPr w:rsidR="00F23B6E" w:rsidSect="000660F6">
          <w:pgSz w:w="11906" w:h="16838"/>
          <w:pgMar w:top="1134" w:right="1133" w:bottom="0" w:left="1418" w:header="0" w:footer="3" w:gutter="0"/>
          <w:cols w:space="720"/>
          <w:noEndnote/>
          <w:docGrid w:linePitch="360"/>
        </w:sectPr>
      </w:pPr>
    </w:p>
    <w:p w:rsidR="00F23B6E" w:rsidRDefault="00F23B6E" w:rsidP="00DE0E65">
      <w:pPr>
        <w:pStyle w:val="3"/>
        <w:numPr>
          <w:ilvl w:val="1"/>
          <w:numId w:val="25"/>
        </w:numPr>
        <w:shd w:val="clear" w:color="auto" w:fill="auto"/>
        <w:tabs>
          <w:tab w:val="left" w:pos="1442"/>
        </w:tabs>
        <w:ind w:firstLine="567"/>
        <w:jc w:val="both"/>
      </w:pPr>
      <w:r>
        <w:lastRenderedPageBreak/>
        <w:t>Механизмы общественного участия.</w:t>
      </w:r>
    </w:p>
    <w:p w:rsidR="00F23B6E" w:rsidRDefault="00F23B6E" w:rsidP="00DE0E65">
      <w:pPr>
        <w:pStyle w:val="3"/>
        <w:numPr>
          <w:ilvl w:val="2"/>
          <w:numId w:val="25"/>
        </w:numPr>
        <w:shd w:val="clear" w:color="auto" w:fill="auto"/>
        <w:ind w:right="20" w:firstLine="567"/>
        <w:jc w:val="both"/>
      </w:pPr>
      <w:r>
        <w:t xml:space="preserve"> Обсуждение проектов производится в интерактивном формате с использованием следующих инструментов: анкетирование, опросы, интервьюирование, проведение фокус- групп, работа с отдельными группами пользователей, организация проектных семинаров, проведение общественных обсуждений, организация проектных мастерских со школьниками и студентами, школьные проекты (рисунки, сочинения, пожелания, макеты), проведение оценки эксплуатации территории.</w:t>
      </w:r>
    </w:p>
    <w:p w:rsidR="00F23B6E" w:rsidRDefault="00F23B6E" w:rsidP="00DE0E65">
      <w:pPr>
        <w:pStyle w:val="3"/>
        <w:numPr>
          <w:ilvl w:val="2"/>
          <w:numId w:val="25"/>
        </w:numPr>
        <w:shd w:val="clear" w:color="auto" w:fill="auto"/>
        <w:ind w:right="20" w:firstLine="567"/>
        <w:jc w:val="both"/>
      </w:pPr>
      <w:r>
        <w:t xml:space="preserve"> Общественные обсуждения могут проводиться при участии опытного модератора, имеющего нейтральную позицию по отношению ко всем участникам проектного процесса.</w:t>
      </w:r>
    </w:p>
    <w:p w:rsidR="00F23B6E" w:rsidRDefault="00F23B6E" w:rsidP="00DE0E65">
      <w:pPr>
        <w:pStyle w:val="3"/>
        <w:numPr>
          <w:ilvl w:val="2"/>
          <w:numId w:val="25"/>
        </w:numPr>
        <w:shd w:val="clear" w:color="auto" w:fill="auto"/>
        <w:spacing w:after="291"/>
        <w:ind w:right="20" w:firstLine="567"/>
        <w:jc w:val="both"/>
      </w:pPr>
      <w:r>
        <w:t xml:space="preserve"> Информация о проекте и результатах предпроектного исследования публикуются на информационных ресурсах проекта не позднее чем за 14 дней до проведения общественного обсуждения. Сформированный отчет об общественных обсуждениях также публикуется на информационных ресурсах проекта.</w:t>
      </w:r>
    </w:p>
    <w:p w:rsidR="00F23B6E" w:rsidRDefault="00F23B6E" w:rsidP="00DE0E65">
      <w:pPr>
        <w:widowControl w:val="0"/>
        <w:numPr>
          <w:ilvl w:val="0"/>
          <w:numId w:val="25"/>
        </w:numPr>
        <w:tabs>
          <w:tab w:val="left" w:pos="1250"/>
        </w:tabs>
        <w:spacing w:after="267" w:line="210" w:lineRule="exact"/>
        <w:ind w:firstLine="567"/>
        <w:jc w:val="both"/>
        <w:outlineLvl w:val="2"/>
      </w:pPr>
      <w:bookmarkStart w:id="49" w:name="bookmark50"/>
      <w:r>
        <w:t>КОНТРОЛЬ ЗА СОБЛЮДЕНИЕМ НОРМ И ПРАВИЛ БЛАГОУСТРОЙСТВА</w:t>
      </w:r>
      <w:bookmarkEnd w:id="49"/>
    </w:p>
    <w:p w:rsidR="00F23B6E" w:rsidRDefault="00F23B6E" w:rsidP="00DE0E65">
      <w:pPr>
        <w:pStyle w:val="3"/>
        <w:numPr>
          <w:ilvl w:val="1"/>
          <w:numId w:val="25"/>
        </w:numPr>
        <w:shd w:val="clear" w:color="auto" w:fill="auto"/>
        <w:ind w:right="20" w:firstLine="567"/>
        <w:jc w:val="both"/>
      </w:pPr>
      <w:r>
        <w:t>Ответственность за соблюдение настоящих Правил благоустройства возлагается на должностных лиц предприятий, учреждений, организаций независимо от их правового статуса и формы хозяйственной деятельности, в собственности, полном хозяйственном ведении (оперативном управлении), в аренде которых находятся земельные участки, здания, сооружения, элементы внешнего благоустройства и транспортные средства, на граждан - собственников (владельцев) земельных участков, зданий, сооружений, элементов внешнего благоустройства и транспортных средств, а также на должностных лиц, ремонтно</w:t>
      </w:r>
      <w:r>
        <w:softHyphen/>
        <w:t>эксплуатационные службы, жилищно-коммунальные хозяйства и другие предприятия, деятельность которых связана со строительством, ремонтом, обслуживанием и использованием территорий, зданий, сооружений, инженерных сетей и коммуникаций, рекламы и знаков городской информации, других элементов внешнего благоустройства.</w:t>
      </w:r>
    </w:p>
    <w:p w:rsidR="00F23B6E" w:rsidRDefault="00F23B6E" w:rsidP="00DE0E65">
      <w:pPr>
        <w:pStyle w:val="3"/>
        <w:numPr>
          <w:ilvl w:val="1"/>
          <w:numId w:val="25"/>
        </w:numPr>
        <w:shd w:val="clear" w:color="auto" w:fill="auto"/>
        <w:ind w:right="20" w:firstLine="567"/>
        <w:jc w:val="both"/>
      </w:pPr>
      <w:r>
        <w:t xml:space="preserve"> За нарушение Правил благоустройства руководители предприятий, учреждений, организаций независимо от форм собственности и ведомственной принадлежности, граждане, проживающие на территории муниципального образования </w:t>
      </w:r>
      <w:r w:rsidR="002C7D0F">
        <w:t>Венгеровского сельсовета</w:t>
      </w:r>
      <w:r>
        <w:t>, несут ответственность в соответствии с Кодексом Российской Федерации об административных правонарушениях, иными законами и нормативными актами.</w:t>
      </w:r>
    </w:p>
    <w:p w:rsidR="00F23B6E" w:rsidRDefault="00F23B6E" w:rsidP="00DE0E65">
      <w:pPr>
        <w:pStyle w:val="3"/>
        <w:numPr>
          <w:ilvl w:val="1"/>
          <w:numId w:val="25"/>
        </w:numPr>
        <w:shd w:val="clear" w:color="auto" w:fill="auto"/>
        <w:ind w:right="20" w:firstLine="567"/>
        <w:jc w:val="both"/>
      </w:pPr>
      <w:r>
        <w:t xml:space="preserve"> Применение мер административной ответственности не освобождает нарушителей от обязанности возместить причиненный им материальный ущерб в соответствии с действующим законодательством и настоящими Правилами благоустройства.</w:t>
      </w:r>
    </w:p>
    <w:p w:rsidR="00F23B6E" w:rsidRDefault="00F23B6E" w:rsidP="00DE0E65">
      <w:pPr>
        <w:pStyle w:val="3"/>
        <w:numPr>
          <w:ilvl w:val="1"/>
          <w:numId w:val="25"/>
        </w:numPr>
        <w:shd w:val="clear" w:color="auto" w:fill="auto"/>
        <w:ind w:right="20" w:firstLine="567"/>
        <w:jc w:val="both"/>
      </w:pPr>
      <w:r>
        <w:t>Контроль за соблюдением Правил благоустройства в пределахсвоей компетенции осуществляют:</w:t>
      </w:r>
    </w:p>
    <w:p w:rsidR="00F23B6E" w:rsidRDefault="00F23B6E" w:rsidP="00DE0E65">
      <w:pPr>
        <w:pStyle w:val="3"/>
        <w:numPr>
          <w:ilvl w:val="0"/>
          <w:numId w:val="27"/>
        </w:numPr>
        <w:shd w:val="clear" w:color="auto" w:fill="auto"/>
        <w:ind w:firstLine="567"/>
        <w:jc w:val="both"/>
      </w:pPr>
      <w:r>
        <w:t xml:space="preserve"> администрация Венгеровского сельсовета;</w:t>
      </w:r>
    </w:p>
    <w:p w:rsidR="00F23B6E" w:rsidRDefault="00F23B6E" w:rsidP="00DE0E65">
      <w:pPr>
        <w:pStyle w:val="3"/>
        <w:numPr>
          <w:ilvl w:val="0"/>
          <w:numId w:val="27"/>
        </w:numPr>
        <w:shd w:val="clear" w:color="auto" w:fill="auto"/>
        <w:ind w:firstLine="567"/>
        <w:jc w:val="both"/>
      </w:pPr>
      <w:r>
        <w:t xml:space="preserve"> органы внутренних дел Венгеровского района;</w:t>
      </w:r>
    </w:p>
    <w:p w:rsidR="00F23B6E" w:rsidRDefault="00F23B6E" w:rsidP="00DE0E65">
      <w:pPr>
        <w:pStyle w:val="3"/>
        <w:numPr>
          <w:ilvl w:val="0"/>
          <w:numId w:val="27"/>
        </w:numPr>
        <w:shd w:val="clear" w:color="auto" w:fill="auto"/>
        <w:ind w:firstLine="567"/>
        <w:jc w:val="both"/>
      </w:pPr>
      <w:r>
        <w:t xml:space="preserve"> территориальное отделение Управления Роспотребнадзора по Новосибирской области;</w:t>
      </w:r>
    </w:p>
    <w:p w:rsidR="00F23B6E" w:rsidRDefault="00F23B6E" w:rsidP="00DE0E65">
      <w:pPr>
        <w:pStyle w:val="3"/>
        <w:numPr>
          <w:ilvl w:val="0"/>
          <w:numId w:val="27"/>
        </w:numPr>
        <w:shd w:val="clear" w:color="auto" w:fill="auto"/>
        <w:ind w:right="20" w:firstLine="567"/>
        <w:jc w:val="both"/>
      </w:pPr>
      <w:r>
        <w:t xml:space="preserve"> государственная жилищная инспекция и другие органы (должностные лица), обеспечивающие соблюдение установленных норм и правил в сфере благоустройства и санитарного содержания населенных пунктов и городов.</w:t>
      </w:r>
    </w:p>
    <w:p w:rsidR="00F23B6E" w:rsidRDefault="00F23B6E" w:rsidP="00DE0E65">
      <w:pPr>
        <w:pStyle w:val="3"/>
        <w:numPr>
          <w:ilvl w:val="1"/>
          <w:numId w:val="25"/>
        </w:numPr>
        <w:shd w:val="clear" w:color="auto" w:fill="auto"/>
        <w:spacing w:after="291"/>
        <w:ind w:right="20" w:firstLine="567"/>
        <w:jc w:val="both"/>
      </w:pPr>
      <w:r>
        <w:t xml:space="preserve"> Физические и юридические лица вправе осуществлять общественный контроль в области благоустройства, в том числе с использованием технических средств для фото-, видеофиксации. Информация о выявленных и зафиксированных в рамках общественного контроля нарушениях в области благоустройства направляется в администрацию для принятия соответствующих мер.</w:t>
      </w:r>
    </w:p>
    <w:p w:rsidR="00F23B6E" w:rsidRDefault="00F23B6E" w:rsidP="00DE0E65">
      <w:pPr>
        <w:spacing w:after="267" w:line="210" w:lineRule="exact"/>
        <w:ind w:firstLine="567"/>
        <w:jc w:val="center"/>
      </w:pPr>
      <w:bookmarkStart w:id="50" w:name="bookmark51"/>
      <w:r>
        <w:t>15. ЗАКЛЮЧИТЕЛЬНЫЕ ПОЛОЖЕНИЯ</w:t>
      </w:r>
      <w:bookmarkEnd w:id="50"/>
    </w:p>
    <w:p w:rsidR="00F23B6E" w:rsidRDefault="00F23B6E" w:rsidP="00DE0E65">
      <w:pPr>
        <w:pStyle w:val="3"/>
        <w:shd w:val="clear" w:color="auto" w:fill="auto"/>
        <w:ind w:right="20" w:firstLine="567"/>
        <w:jc w:val="both"/>
      </w:pPr>
      <w:r>
        <w:t>Вопросы, касающиеся благоустройства муниципального образования Венгеровского сельсовета, неурегулированные настоящими Правилами, разрешаются в соответствии с законодательством.</w:t>
      </w:r>
    </w:p>
    <w:p w:rsidR="00F23B6E" w:rsidRDefault="00F23B6E" w:rsidP="00F23B6E">
      <w:pPr>
        <w:rPr>
          <w:sz w:val="2"/>
          <w:szCs w:val="2"/>
        </w:rPr>
        <w:sectPr w:rsidR="00F23B6E" w:rsidSect="000660F6">
          <w:pgSz w:w="11906" w:h="16838"/>
          <w:pgMar w:top="1134" w:right="1133" w:bottom="0" w:left="1418" w:header="0" w:footer="3" w:gutter="0"/>
          <w:cols w:space="720"/>
          <w:noEndnote/>
          <w:docGrid w:linePitch="360"/>
        </w:sectPr>
      </w:pPr>
    </w:p>
    <w:p w:rsidR="00F23B6E" w:rsidRDefault="00F23B6E" w:rsidP="00CA3512">
      <w:pPr>
        <w:pStyle w:val="3"/>
        <w:shd w:val="clear" w:color="auto" w:fill="auto"/>
        <w:spacing w:after="531"/>
        <w:ind w:left="3860" w:right="160"/>
        <w:jc w:val="right"/>
      </w:pPr>
      <w:r>
        <w:lastRenderedPageBreak/>
        <w:t>Приложение № 1 к Правилам благоустройства территории муниципального образования Венгеровского сельсовета Венгеровского района Новосибирской области</w:t>
      </w:r>
    </w:p>
    <w:p w:rsidR="00F23B6E" w:rsidRDefault="00F23B6E" w:rsidP="00CA3512">
      <w:pPr>
        <w:spacing w:line="210" w:lineRule="exact"/>
        <w:ind w:left="40"/>
        <w:jc w:val="center"/>
      </w:pPr>
      <w:bookmarkStart w:id="51" w:name="bookmark52"/>
      <w:r>
        <w:t>РЕКОМЕ</w:t>
      </w:r>
      <w:r>
        <w:rPr>
          <w:rStyle w:val="31"/>
        </w:rPr>
        <w:t>Н</w:t>
      </w:r>
      <w:r>
        <w:t>ДУЕМЫЕ ПАРАМЕТРЫ</w:t>
      </w:r>
      <w:bookmarkEnd w:id="51"/>
    </w:p>
    <w:p w:rsidR="00F23B6E" w:rsidRDefault="00F23B6E" w:rsidP="000660F6">
      <w:pPr>
        <w:pStyle w:val="a8"/>
        <w:shd w:val="clear" w:color="auto" w:fill="auto"/>
        <w:spacing w:line="210" w:lineRule="exact"/>
        <w:jc w:val="center"/>
      </w:pPr>
      <w:r>
        <w:t>Таблица 1. Зависимость уклона пандуса от высоты подъема</w:t>
      </w:r>
    </w:p>
    <w:tbl>
      <w:tblPr>
        <w:tblOverlap w:val="never"/>
        <w:tblW w:w="0" w:type="auto"/>
        <w:tblLayout w:type="fixed"/>
        <w:tblCellMar>
          <w:left w:w="10" w:type="dxa"/>
          <w:right w:w="10" w:type="dxa"/>
        </w:tblCellMar>
        <w:tblLook w:val="0000"/>
      </w:tblPr>
      <w:tblGrid>
        <w:gridCol w:w="5069"/>
        <w:gridCol w:w="5074"/>
      </w:tblGrid>
      <w:tr w:rsidR="00F23B6E" w:rsidTr="00F23B6E">
        <w:trPr>
          <w:trHeight w:hRule="exact" w:val="514"/>
        </w:trPr>
        <w:tc>
          <w:tcPr>
            <w:tcW w:w="5069"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jc w:val="center"/>
            </w:pPr>
            <w:r>
              <w:t>Уклон пандуса (соотношение)</w:t>
            </w:r>
          </w:p>
        </w:tc>
        <w:tc>
          <w:tcPr>
            <w:tcW w:w="5074" w:type="dxa"/>
            <w:tcBorders>
              <w:top w:val="single" w:sz="4" w:space="0" w:color="auto"/>
              <w:left w:val="single" w:sz="4" w:space="0" w:color="auto"/>
              <w:right w:val="single" w:sz="4" w:space="0" w:color="auto"/>
            </w:tcBorders>
            <w:shd w:val="clear" w:color="auto" w:fill="FFFFFF"/>
            <w:vAlign w:val="center"/>
          </w:tcPr>
          <w:p w:rsidR="00F23B6E" w:rsidRDefault="00F23B6E" w:rsidP="000660F6">
            <w:pPr>
              <w:pStyle w:val="3"/>
              <w:shd w:val="clear" w:color="auto" w:fill="auto"/>
              <w:spacing w:line="210" w:lineRule="exact"/>
              <w:jc w:val="center"/>
            </w:pPr>
            <w:r>
              <w:t>Высота подъема, мм</w:t>
            </w:r>
          </w:p>
        </w:tc>
      </w:tr>
      <w:tr w:rsidR="00F23B6E" w:rsidTr="00F23B6E">
        <w:trPr>
          <w:trHeight w:hRule="exact" w:val="494"/>
        </w:trPr>
        <w:tc>
          <w:tcPr>
            <w:tcW w:w="5069"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jc w:val="center"/>
            </w:pPr>
            <w:r>
              <w:t>От 1:8 до 1:10</w:t>
            </w:r>
          </w:p>
        </w:tc>
        <w:tc>
          <w:tcPr>
            <w:tcW w:w="5074" w:type="dxa"/>
            <w:tcBorders>
              <w:top w:val="single" w:sz="4" w:space="0" w:color="auto"/>
              <w:left w:val="single" w:sz="4" w:space="0" w:color="auto"/>
              <w:right w:val="single" w:sz="4" w:space="0" w:color="auto"/>
            </w:tcBorders>
            <w:shd w:val="clear" w:color="auto" w:fill="FFFFFF"/>
            <w:vAlign w:val="center"/>
          </w:tcPr>
          <w:p w:rsidR="00F23B6E" w:rsidRDefault="00F23B6E" w:rsidP="000660F6">
            <w:pPr>
              <w:pStyle w:val="3"/>
              <w:shd w:val="clear" w:color="auto" w:fill="auto"/>
              <w:spacing w:line="210" w:lineRule="exact"/>
              <w:jc w:val="center"/>
            </w:pPr>
            <w:r>
              <w:t>75</w:t>
            </w:r>
          </w:p>
        </w:tc>
      </w:tr>
      <w:tr w:rsidR="00F23B6E" w:rsidTr="00F23B6E">
        <w:trPr>
          <w:trHeight w:hRule="exact" w:val="509"/>
        </w:trPr>
        <w:tc>
          <w:tcPr>
            <w:tcW w:w="5069"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jc w:val="center"/>
            </w:pPr>
            <w:r>
              <w:t>От 1:10,1 до 1:12</w:t>
            </w:r>
          </w:p>
        </w:tc>
        <w:tc>
          <w:tcPr>
            <w:tcW w:w="5074" w:type="dxa"/>
            <w:tcBorders>
              <w:top w:val="single" w:sz="4" w:space="0" w:color="auto"/>
              <w:left w:val="single" w:sz="4" w:space="0" w:color="auto"/>
              <w:right w:val="single" w:sz="4" w:space="0" w:color="auto"/>
            </w:tcBorders>
            <w:shd w:val="clear" w:color="auto" w:fill="FFFFFF"/>
            <w:vAlign w:val="center"/>
          </w:tcPr>
          <w:p w:rsidR="00F23B6E" w:rsidRDefault="00F23B6E" w:rsidP="000660F6">
            <w:pPr>
              <w:pStyle w:val="3"/>
              <w:shd w:val="clear" w:color="auto" w:fill="auto"/>
              <w:spacing w:line="210" w:lineRule="exact"/>
              <w:jc w:val="center"/>
            </w:pPr>
            <w:r>
              <w:t>150</w:t>
            </w:r>
          </w:p>
        </w:tc>
      </w:tr>
      <w:tr w:rsidR="00F23B6E" w:rsidTr="00F23B6E">
        <w:trPr>
          <w:trHeight w:hRule="exact" w:val="509"/>
        </w:trPr>
        <w:tc>
          <w:tcPr>
            <w:tcW w:w="5069"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jc w:val="center"/>
            </w:pPr>
            <w:r>
              <w:t>От 1:12,1 до 1:15</w:t>
            </w:r>
          </w:p>
        </w:tc>
        <w:tc>
          <w:tcPr>
            <w:tcW w:w="5074" w:type="dxa"/>
            <w:tcBorders>
              <w:top w:val="single" w:sz="4" w:space="0" w:color="auto"/>
              <w:left w:val="single" w:sz="4" w:space="0" w:color="auto"/>
              <w:right w:val="single" w:sz="4" w:space="0" w:color="auto"/>
            </w:tcBorders>
            <w:shd w:val="clear" w:color="auto" w:fill="FFFFFF"/>
            <w:vAlign w:val="bottom"/>
          </w:tcPr>
          <w:p w:rsidR="00F23B6E" w:rsidRDefault="00F23B6E" w:rsidP="000660F6">
            <w:pPr>
              <w:pStyle w:val="3"/>
              <w:shd w:val="clear" w:color="auto" w:fill="auto"/>
              <w:spacing w:line="210" w:lineRule="exact"/>
              <w:jc w:val="center"/>
            </w:pPr>
            <w:r>
              <w:t>600</w:t>
            </w:r>
          </w:p>
        </w:tc>
      </w:tr>
      <w:tr w:rsidR="00F23B6E" w:rsidTr="00F23B6E">
        <w:trPr>
          <w:trHeight w:hRule="exact" w:val="509"/>
        </w:trPr>
        <w:tc>
          <w:tcPr>
            <w:tcW w:w="5069" w:type="dxa"/>
            <w:tcBorders>
              <w:top w:val="single" w:sz="4" w:space="0" w:color="auto"/>
              <w:left w:val="single" w:sz="4" w:space="0" w:color="auto"/>
              <w:bottom w:val="single" w:sz="4" w:space="0" w:color="auto"/>
            </w:tcBorders>
            <w:shd w:val="clear" w:color="auto" w:fill="FFFFFF"/>
            <w:vAlign w:val="center"/>
          </w:tcPr>
          <w:p w:rsidR="00F23B6E" w:rsidRDefault="00F23B6E" w:rsidP="000660F6">
            <w:pPr>
              <w:pStyle w:val="3"/>
              <w:shd w:val="clear" w:color="auto" w:fill="auto"/>
              <w:spacing w:line="210" w:lineRule="exact"/>
              <w:jc w:val="center"/>
            </w:pPr>
            <w:r>
              <w:t>От 1:15,1 до 1:20</w:t>
            </w:r>
          </w:p>
        </w:tc>
        <w:tc>
          <w:tcPr>
            <w:tcW w:w="5074" w:type="dxa"/>
            <w:tcBorders>
              <w:top w:val="single" w:sz="4" w:space="0" w:color="auto"/>
              <w:left w:val="single" w:sz="4" w:space="0" w:color="auto"/>
              <w:bottom w:val="single" w:sz="4" w:space="0" w:color="auto"/>
              <w:right w:val="single" w:sz="4" w:space="0" w:color="auto"/>
            </w:tcBorders>
            <w:shd w:val="clear" w:color="auto" w:fill="FFFFFF"/>
            <w:vAlign w:val="center"/>
          </w:tcPr>
          <w:p w:rsidR="00F23B6E" w:rsidRDefault="00F23B6E" w:rsidP="000660F6">
            <w:pPr>
              <w:pStyle w:val="3"/>
              <w:shd w:val="clear" w:color="auto" w:fill="auto"/>
              <w:spacing w:line="210" w:lineRule="exact"/>
              <w:jc w:val="center"/>
            </w:pPr>
            <w:r>
              <w:t>760</w:t>
            </w:r>
          </w:p>
        </w:tc>
      </w:tr>
    </w:tbl>
    <w:p w:rsidR="00F23B6E" w:rsidRDefault="00F23B6E" w:rsidP="000660F6">
      <w:pPr>
        <w:pStyle w:val="a8"/>
        <w:shd w:val="clear" w:color="auto" w:fill="auto"/>
        <w:spacing w:line="274" w:lineRule="exact"/>
        <w:jc w:val="center"/>
      </w:pPr>
      <w:r>
        <w:t>Таблица 2. Минимальные расстояния безопасности при размещении игрового оборудования</w:t>
      </w:r>
    </w:p>
    <w:tbl>
      <w:tblPr>
        <w:tblOverlap w:val="never"/>
        <w:tblW w:w="0" w:type="auto"/>
        <w:tblLayout w:type="fixed"/>
        <w:tblCellMar>
          <w:left w:w="10" w:type="dxa"/>
          <w:right w:w="10" w:type="dxa"/>
        </w:tblCellMar>
        <w:tblLook w:val="0000"/>
      </w:tblPr>
      <w:tblGrid>
        <w:gridCol w:w="2482"/>
        <w:gridCol w:w="7603"/>
      </w:tblGrid>
      <w:tr w:rsidR="00F23B6E" w:rsidTr="00F23B6E">
        <w:trPr>
          <w:trHeight w:hRule="exact" w:val="494"/>
        </w:trPr>
        <w:tc>
          <w:tcPr>
            <w:tcW w:w="2482"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jc w:val="center"/>
            </w:pPr>
            <w:r>
              <w:t>Игровое оборудование</w:t>
            </w:r>
          </w:p>
        </w:tc>
        <w:tc>
          <w:tcPr>
            <w:tcW w:w="7603" w:type="dxa"/>
            <w:tcBorders>
              <w:top w:val="single" w:sz="4" w:space="0" w:color="auto"/>
              <w:left w:val="single" w:sz="4" w:space="0" w:color="auto"/>
              <w:right w:val="single" w:sz="4" w:space="0" w:color="auto"/>
            </w:tcBorders>
            <w:shd w:val="clear" w:color="auto" w:fill="FFFFFF"/>
            <w:vAlign w:val="center"/>
          </w:tcPr>
          <w:p w:rsidR="00F23B6E" w:rsidRDefault="00F23B6E" w:rsidP="000660F6">
            <w:pPr>
              <w:pStyle w:val="3"/>
              <w:shd w:val="clear" w:color="auto" w:fill="auto"/>
              <w:spacing w:line="210" w:lineRule="exact"/>
              <w:jc w:val="center"/>
            </w:pPr>
            <w:r>
              <w:t>Минимальные расстояния</w:t>
            </w:r>
          </w:p>
        </w:tc>
      </w:tr>
      <w:tr w:rsidR="00F23B6E" w:rsidTr="00F23B6E">
        <w:trPr>
          <w:trHeight w:hRule="exact" w:val="763"/>
        </w:trPr>
        <w:tc>
          <w:tcPr>
            <w:tcW w:w="2482" w:type="dxa"/>
            <w:tcBorders>
              <w:top w:val="single" w:sz="4" w:space="0" w:color="auto"/>
              <w:left w:val="single" w:sz="4" w:space="0" w:color="auto"/>
            </w:tcBorders>
            <w:shd w:val="clear" w:color="auto" w:fill="FFFFFF"/>
          </w:tcPr>
          <w:p w:rsidR="00F23B6E" w:rsidRDefault="00F23B6E" w:rsidP="000660F6">
            <w:pPr>
              <w:pStyle w:val="3"/>
              <w:shd w:val="clear" w:color="auto" w:fill="auto"/>
              <w:spacing w:line="210" w:lineRule="exact"/>
              <w:jc w:val="center"/>
            </w:pPr>
            <w:r>
              <w:t>Качели</w:t>
            </w:r>
          </w:p>
        </w:tc>
        <w:tc>
          <w:tcPr>
            <w:tcW w:w="7603" w:type="dxa"/>
            <w:tcBorders>
              <w:top w:val="single" w:sz="4" w:space="0" w:color="auto"/>
              <w:left w:val="single" w:sz="4" w:space="0" w:color="auto"/>
              <w:right w:val="single" w:sz="4" w:space="0" w:color="auto"/>
            </w:tcBorders>
            <w:shd w:val="clear" w:color="auto" w:fill="FFFFFF"/>
            <w:vAlign w:val="center"/>
          </w:tcPr>
          <w:p w:rsidR="00F23B6E" w:rsidRDefault="00F23B6E" w:rsidP="000660F6">
            <w:pPr>
              <w:pStyle w:val="3"/>
              <w:shd w:val="clear" w:color="auto" w:fill="auto"/>
              <w:spacing w:line="269" w:lineRule="exact"/>
              <w:jc w:val="both"/>
            </w:pPr>
            <w:r>
              <w:t>Не менее 1,5 м в стороны от боковых конструкций и не менее 2,0 м вперед (назад) от крайних точек качели в состоянии наклона</w:t>
            </w:r>
          </w:p>
        </w:tc>
      </w:tr>
      <w:tr w:rsidR="00F23B6E" w:rsidTr="00F23B6E">
        <w:trPr>
          <w:trHeight w:hRule="exact" w:val="768"/>
        </w:trPr>
        <w:tc>
          <w:tcPr>
            <w:tcW w:w="2482" w:type="dxa"/>
            <w:tcBorders>
              <w:top w:val="single" w:sz="4" w:space="0" w:color="auto"/>
              <w:left w:val="single" w:sz="4" w:space="0" w:color="auto"/>
            </w:tcBorders>
            <w:shd w:val="clear" w:color="auto" w:fill="FFFFFF"/>
          </w:tcPr>
          <w:p w:rsidR="00F23B6E" w:rsidRDefault="00F23B6E" w:rsidP="000660F6">
            <w:pPr>
              <w:pStyle w:val="3"/>
              <w:shd w:val="clear" w:color="auto" w:fill="auto"/>
              <w:spacing w:line="210" w:lineRule="exact"/>
              <w:jc w:val="center"/>
            </w:pPr>
            <w:r>
              <w:t>Качалки</w:t>
            </w:r>
          </w:p>
        </w:tc>
        <w:tc>
          <w:tcPr>
            <w:tcW w:w="7603" w:type="dxa"/>
            <w:tcBorders>
              <w:top w:val="single" w:sz="4" w:space="0" w:color="auto"/>
              <w:left w:val="single" w:sz="4" w:space="0" w:color="auto"/>
              <w:right w:val="single" w:sz="4" w:space="0" w:color="auto"/>
            </w:tcBorders>
            <w:shd w:val="clear" w:color="auto" w:fill="FFFFFF"/>
            <w:vAlign w:val="center"/>
          </w:tcPr>
          <w:p w:rsidR="00F23B6E" w:rsidRDefault="00F23B6E" w:rsidP="000660F6">
            <w:pPr>
              <w:pStyle w:val="3"/>
              <w:shd w:val="clear" w:color="auto" w:fill="auto"/>
              <w:spacing w:line="278" w:lineRule="exact"/>
              <w:jc w:val="both"/>
            </w:pPr>
            <w:r>
              <w:t>Не менее 1,0 м в стороны от боковых конструкций и не менее 1,5 м вперед от крайних точек качалки в состоянии наклона</w:t>
            </w:r>
          </w:p>
        </w:tc>
      </w:tr>
      <w:tr w:rsidR="00F23B6E" w:rsidTr="00F23B6E">
        <w:trPr>
          <w:trHeight w:hRule="exact" w:val="763"/>
        </w:trPr>
        <w:tc>
          <w:tcPr>
            <w:tcW w:w="2482"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jc w:val="center"/>
            </w:pPr>
            <w:r>
              <w:t>Карусели</w:t>
            </w:r>
          </w:p>
        </w:tc>
        <w:tc>
          <w:tcPr>
            <w:tcW w:w="7603" w:type="dxa"/>
            <w:tcBorders>
              <w:top w:val="single" w:sz="4" w:space="0" w:color="auto"/>
              <w:left w:val="single" w:sz="4" w:space="0" w:color="auto"/>
              <w:right w:val="single" w:sz="4" w:space="0" w:color="auto"/>
            </w:tcBorders>
            <w:shd w:val="clear" w:color="auto" w:fill="FFFFFF"/>
            <w:vAlign w:val="center"/>
          </w:tcPr>
          <w:p w:rsidR="00F23B6E" w:rsidRDefault="00F23B6E" w:rsidP="000660F6">
            <w:pPr>
              <w:pStyle w:val="3"/>
              <w:shd w:val="clear" w:color="auto" w:fill="auto"/>
              <w:spacing w:line="269" w:lineRule="exact"/>
              <w:jc w:val="both"/>
            </w:pPr>
            <w:r>
              <w:t>Не менее 2 м в стороны от боковых конструкций и не менее 3 м вверх от нижней вращающейся поверхности карусели</w:t>
            </w:r>
          </w:p>
        </w:tc>
      </w:tr>
      <w:tr w:rsidR="00F23B6E" w:rsidTr="00F23B6E">
        <w:trPr>
          <w:trHeight w:hRule="exact" w:val="778"/>
        </w:trPr>
        <w:tc>
          <w:tcPr>
            <w:tcW w:w="2482" w:type="dxa"/>
            <w:tcBorders>
              <w:top w:val="single" w:sz="4" w:space="0" w:color="auto"/>
              <w:left w:val="single" w:sz="4" w:space="0" w:color="auto"/>
              <w:bottom w:val="single" w:sz="4" w:space="0" w:color="auto"/>
            </w:tcBorders>
            <w:shd w:val="clear" w:color="auto" w:fill="FFFFFF"/>
          </w:tcPr>
          <w:p w:rsidR="00F23B6E" w:rsidRDefault="00F23B6E" w:rsidP="000660F6">
            <w:pPr>
              <w:pStyle w:val="3"/>
              <w:shd w:val="clear" w:color="auto" w:fill="auto"/>
              <w:spacing w:line="210" w:lineRule="exact"/>
              <w:jc w:val="center"/>
            </w:pPr>
            <w:r>
              <w:t>Горки</w:t>
            </w:r>
          </w:p>
        </w:tc>
        <w:tc>
          <w:tcPr>
            <w:tcW w:w="7603" w:type="dxa"/>
            <w:tcBorders>
              <w:top w:val="single" w:sz="4" w:space="0" w:color="auto"/>
              <w:left w:val="single" w:sz="4" w:space="0" w:color="auto"/>
              <w:bottom w:val="single" w:sz="4" w:space="0" w:color="auto"/>
              <w:right w:val="single" w:sz="4" w:space="0" w:color="auto"/>
            </w:tcBorders>
            <w:shd w:val="clear" w:color="auto" w:fill="FFFFFF"/>
            <w:vAlign w:val="center"/>
          </w:tcPr>
          <w:p w:rsidR="00F23B6E" w:rsidRDefault="00F23B6E" w:rsidP="000660F6">
            <w:pPr>
              <w:pStyle w:val="3"/>
              <w:shd w:val="clear" w:color="auto" w:fill="auto"/>
              <w:jc w:val="both"/>
            </w:pPr>
            <w:r>
              <w:t>Не менее 1 м от боковых сторон и 2 м вперед от нижнего края ската горки</w:t>
            </w:r>
          </w:p>
        </w:tc>
      </w:tr>
    </w:tbl>
    <w:p w:rsidR="00F23B6E" w:rsidRDefault="00F23B6E" w:rsidP="000660F6">
      <w:pPr>
        <w:pStyle w:val="a8"/>
        <w:shd w:val="clear" w:color="auto" w:fill="auto"/>
        <w:spacing w:line="210" w:lineRule="exact"/>
      </w:pPr>
      <w:r>
        <w:t>Таблица 3. Требования к игровому оборудованию</w:t>
      </w:r>
    </w:p>
    <w:tbl>
      <w:tblPr>
        <w:tblOverlap w:val="never"/>
        <w:tblW w:w="0" w:type="auto"/>
        <w:tblLayout w:type="fixed"/>
        <w:tblCellMar>
          <w:left w:w="10" w:type="dxa"/>
          <w:right w:w="10" w:type="dxa"/>
        </w:tblCellMar>
        <w:tblLook w:val="0000"/>
      </w:tblPr>
      <w:tblGrid>
        <w:gridCol w:w="2650"/>
        <w:gridCol w:w="7435"/>
      </w:tblGrid>
      <w:tr w:rsidR="00F23B6E" w:rsidTr="00F23B6E">
        <w:trPr>
          <w:trHeight w:hRule="exact" w:val="494"/>
        </w:trPr>
        <w:tc>
          <w:tcPr>
            <w:tcW w:w="265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jc w:val="center"/>
            </w:pPr>
            <w:r>
              <w:t>Игровое оборудование</w:t>
            </w:r>
          </w:p>
        </w:tc>
        <w:tc>
          <w:tcPr>
            <w:tcW w:w="7435" w:type="dxa"/>
            <w:tcBorders>
              <w:top w:val="single" w:sz="4" w:space="0" w:color="auto"/>
              <w:left w:val="single" w:sz="4" w:space="0" w:color="auto"/>
              <w:right w:val="single" w:sz="4" w:space="0" w:color="auto"/>
            </w:tcBorders>
            <w:shd w:val="clear" w:color="auto" w:fill="FFFFFF"/>
            <w:vAlign w:val="center"/>
          </w:tcPr>
          <w:p w:rsidR="00F23B6E" w:rsidRDefault="00F23B6E" w:rsidP="000660F6">
            <w:pPr>
              <w:pStyle w:val="3"/>
              <w:shd w:val="clear" w:color="auto" w:fill="auto"/>
              <w:spacing w:line="210" w:lineRule="exact"/>
              <w:jc w:val="center"/>
            </w:pPr>
            <w:r>
              <w:t>Требования</w:t>
            </w:r>
          </w:p>
        </w:tc>
      </w:tr>
      <w:tr w:rsidR="00F23B6E" w:rsidTr="00F23B6E">
        <w:trPr>
          <w:trHeight w:hRule="exact" w:val="1594"/>
        </w:trPr>
        <w:tc>
          <w:tcPr>
            <w:tcW w:w="2650" w:type="dxa"/>
            <w:tcBorders>
              <w:top w:val="single" w:sz="4" w:space="0" w:color="auto"/>
              <w:left w:val="single" w:sz="4" w:space="0" w:color="auto"/>
            </w:tcBorders>
            <w:shd w:val="clear" w:color="auto" w:fill="FFFFFF"/>
          </w:tcPr>
          <w:p w:rsidR="00F23B6E" w:rsidRDefault="00F23B6E" w:rsidP="000660F6">
            <w:pPr>
              <w:pStyle w:val="3"/>
              <w:shd w:val="clear" w:color="auto" w:fill="auto"/>
              <w:spacing w:line="210" w:lineRule="exact"/>
              <w:jc w:val="center"/>
            </w:pPr>
            <w:r>
              <w:t>Качели</w:t>
            </w:r>
          </w:p>
        </w:tc>
        <w:tc>
          <w:tcPr>
            <w:tcW w:w="7435" w:type="dxa"/>
            <w:tcBorders>
              <w:top w:val="single" w:sz="4" w:space="0" w:color="auto"/>
              <w:left w:val="single" w:sz="4" w:space="0" w:color="auto"/>
              <w:right w:val="single" w:sz="4" w:space="0" w:color="auto"/>
            </w:tcBorders>
            <w:shd w:val="clear" w:color="auto" w:fill="FFFFFF"/>
            <w:vAlign w:val="center"/>
          </w:tcPr>
          <w:p w:rsidR="00F23B6E" w:rsidRDefault="00F23B6E" w:rsidP="000660F6">
            <w:pPr>
              <w:pStyle w:val="3"/>
              <w:shd w:val="clear" w:color="auto" w:fill="auto"/>
              <w:jc w:val="both"/>
            </w:pPr>
            <w:r>
              <w:t>Высота от уровня земли до сиденья качелей в состоянии покоя должна быть не менее 350 мм и не более 635 мм. Допускается не более двух сидений в одной рамке качелей. В двойных качелях не должны использоваться вместе сиденье для маленьких детей (колыбель) и плоское сиденье для более старших детей.</w:t>
            </w:r>
          </w:p>
        </w:tc>
      </w:tr>
      <w:tr w:rsidR="00F23B6E" w:rsidTr="00F23B6E">
        <w:trPr>
          <w:trHeight w:hRule="exact" w:val="1867"/>
        </w:trPr>
        <w:tc>
          <w:tcPr>
            <w:tcW w:w="2650" w:type="dxa"/>
            <w:tcBorders>
              <w:top w:val="single" w:sz="4" w:space="0" w:color="auto"/>
              <w:left w:val="single" w:sz="4" w:space="0" w:color="auto"/>
            </w:tcBorders>
            <w:shd w:val="clear" w:color="auto" w:fill="FFFFFF"/>
          </w:tcPr>
          <w:p w:rsidR="00F23B6E" w:rsidRDefault="00F23B6E" w:rsidP="000660F6">
            <w:pPr>
              <w:pStyle w:val="3"/>
              <w:shd w:val="clear" w:color="auto" w:fill="auto"/>
              <w:spacing w:line="210" w:lineRule="exact"/>
              <w:jc w:val="center"/>
            </w:pPr>
            <w:r>
              <w:t>Качалки</w:t>
            </w:r>
          </w:p>
        </w:tc>
        <w:tc>
          <w:tcPr>
            <w:tcW w:w="7435" w:type="dxa"/>
            <w:tcBorders>
              <w:top w:val="single" w:sz="4" w:space="0" w:color="auto"/>
              <w:left w:val="single" w:sz="4" w:space="0" w:color="auto"/>
              <w:right w:val="single" w:sz="4" w:space="0" w:color="auto"/>
            </w:tcBorders>
            <w:shd w:val="clear" w:color="auto" w:fill="FFFFFF"/>
            <w:vAlign w:val="center"/>
          </w:tcPr>
          <w:p w:rsidR="00F23B6E" w:rsidRDefault="00F23B6E" w:rsidP="000660F6">
            <w:pPr>
              <w:pStyle w:val="3"/>
              <w:shd w:val="clear" w:color="auto" w:fill="auto"/>
              <w:jc w:val="center"/>
            </w:pPr>
            <w:r>
              <w:t>Высота от земли до сиденья в состоянии равновесия должна быть 550</w:t>
            </w:r>
          </w:p>
          <w:p w:rsidR="00F23B6E" w:rsidRDefault="00F23B6E" w:rsidP="00C236CA">
            <w:pPr>
              <w:pStyle w:val="3"/>
              <w:numPr>
                <w:ilvl w:val="0"/>
                <w:numId w:val="29"/>
              </w:numPr>
              <w:shd w:val="clear" w:color="auto" w:fill="auto"/>
              <w:tabs>
                <w:tab w:val="left" w:pos="139"/>
              </w:tabs>
              <w:jc w:val="both"/>
            </w:pPr>
            <w:r>
              <w:t>750 мм. Максимальный наклон сиденья при движении назад и вперед</w:t>
            </w:r>
          </w:p>
          <w:p w:rsidR="00F23B6E" w:rsidRDefault="00F23B6E" w:rsidP="00C236CA">
            <w:pPr>
              <w:pStyle w:val="3"/>
              <w:numPr>
                <w:ilvl w:val="0"/>
                <w:numId w:val="29"/>
              </w:numPr>
              <w:shd w:val="clear" w:color="auto" w:fill="auto"/>
              <w:tabs>
                <w:tab w:val="left" w:pos="197"/>
              </w:tabs>
              <w:jc w:val="both"/>
            </w:pPr>
            <w:r>
              <w:t>не более 20 градусов. Конструкция качалки не должна допускать попадание ног сидящего в ней ребенка под опорные части качалки, не должна иметь острых углов, радиус их закругления должен составлять не менее 20 мм.</w:t>
            </w:r>
          </w:p>
        </w:tc>
      </w:tr>
      <w:tr w:rsidR="00F23B6E" w:rsidTr="00F23B6E">
        <w:trPr>
          <w:trHeight w:hRule="exact" w:val="499"/>
        </w:trPr>
        <w:tc>
          <w:tcPr>
            <w:tcW w:w="2650" w:type="dxa"/>
            <w:tcBorders>
              <w:top w:val="single" w:sz="4" w:space="0" w:color="auto"/>
              <w:left w:val="single" w:sz="4" w:space="0" w:color="auto"/>
              <w:bottom w:val="single" w:sz="4" w:space="0" w:color="auto"/>
            </w:tcBorders>
            <w:shd w:val="clear" w:color="auto" w:fill="FFFFFF"/>
            <w:vAlign w:val="center"/>
          </w:tcPr>
          <w:p w:rsidR="00F23B6E" w:rsidRDefault="00F23B6E" w:rsidP="000660F6">
            <w:pPr>
              <w:pStyle w:val="3"/>
              <w:shd w:val="clear" w:color="auto" w:fill="auto"/>
              <w:spacing w:line="210" w:lineRule="exact"/>
              <w:jc w:val="center"/>
            </w:pPr>
            <w:r>
              <w:t>Карусели</w:t>
            </w:r>
          </w:p>
        </w:tc>
        <w:tc>
          <w:tcPr>
            <w:tcW w:w="7435" w:type="dxa"/>
            <w:tcBorders>
              <w:top w:val="single" w:sz="4" w:space="0" w:color="auto"/>
              <w:left w:val="single" w:sz="4" w:space="0" w:color="auto"/>
              <w:bottom w:val="single" w:sz="4" w:space="0" w:color="auto"/>
              <w:right w:val="single" w:sz="4" w:space="0" w:color="auto"/>
            </w:tcBorders>
            <w:shd w:val="clear" w:color="auto" w:fill="FFFFFF"/>
            <w:vAlign w:val="center"/>
          </w:tcPr>
          <w:p w:rsidR="00F23B6E" w:rsidRDefault="00F23B6E" w:rsidP="000660F6">
            <w:pPr>
              <w:pStyle w:val="3"/>
              <w:shd w:val="clear" w:color="auto" w:fill="auto"/>
              <w:spacing w:line="210" w:lineRule="exact"/>
              <w:jc w:val="center"/>
            </w:pPr>
            <w:r>
              <w:t>Минимальное расстояние от уровня земли до нижней вращающейся</w:t>
            </w:r>
          </w:p>
        </w:tc>
      </w:tr>
    </w:tbl>
    <w:p w:rsidR="00F23B6E" w:rsidRDefault="00F23B6E" w:rsidP="00F23B6E">
      <w:pPr>
        <w:rPr>
          <w:sz w:val="2"/>
          <w:szCs w:val="2"/>
        </w:rPr>
        <w:sectPr w:rsidR="00F23B6E" w:rsidSect="000660F6">
          <w:pgSz w:w="11906" w:h="16838"/>
          <w:pgMar w:top="1134" w:right="1133" w:bottom="0" w:left="1418" w:header="0" w:footer="3" w:gutter="0"/>
          <w:cols w:space="720"/>
          <w:noEndnote/>
          <w:docGrid w:linePitch="360"/>
        </w:sectPr>
      </w:pPr>
    </w:p>
    <w:tbl>
      <w:tblPr>
        <w:tblOverlap w:val="never"/>
        <w:tblW w:w="0" w:type="auto"/>
        <w:tblLayout w:type="fixed"/>
        <w:tblCellMar>
          <w:left w:w="10" w:type="dxa"/>
          <w:right w:w="10" w:type="dxa"/>
        </w:tblCellMar>
        <w:tblLook w:val="0000"/>
      </w:tblPr>
      <w:tblGrid>
        <w:gridCol w:w="2650"/>
        <w:gridCol w:w="7435"/>
      </w:tblGrid>
      <w:tr w:rsidR="00F23B6E" w:rsidTr="00F23B6E">
        <w:trPr>
          <w:trHeight w:hRule="exact" w:val="1325"/>
        </w:trPr>
        <w:tc>
          <w:tcPr>
            <w:tcW w:w="2650" w:type="dxa"/>
            <w:tcBorders>
              <w:top w:val="single" w:sz="4" w:space="0" w:color="auto"/>
              <w:left w:val="single" w:sz="4" w:space="0" w:color="auto"/>
            </w:tcBorders>
            <w:shd w:val="clear" w:color="auto" w:fill="FFFFFF"/>
          </w:tcPr>
          <w:p w:rsidR="00F23B6E" w:rsidRDefault="00F23B6E" w:rsidP="000660F6">
            <w:pPr>
              <w:rPr>
                <w:sz w:val="10"/>
                <w:szCs w:val="10"/>
              </w:rPr>
            </w:pPr>
          </w:p>
        </w:tc>
        <w:tc>
          <w:tcPr>
            <w:tcW w:w="7435" w:type="dxa"/>
            <w:tcBorders>
              <w:top w:val="single" w:sz="4" w:space="0" w:color="auto"/>
              <w:left w:val="single" w:sz="4" w:space="0" w:color="auto"/>
              <w:right w:val="single" w:sz="4" w:space="0" w:color="auto"/>
            </w:tcBorders>
            <w:shd w:val="clear" w:color="auto" w:fill="FFFFFF"/>
            <w:vAlign w:val="center"/>
          </w:tcPr>
          <w:p w:rsidR="00F23B6E" w:rsidRDefault="00F23B6E" w:rsidP="000660F6">
            <w:pPr>
              <w:pStyle w:val="3"/>
              <w:shd w:val="clear" w:color="auto" w:fill="auto"/>
              <w:jc w:val="both"/>
            </w:pPr>
            <w:r>
              <w:t>конструкции карусели должно быть не менее 60 мм и не более 110 мм. Нижняя поверхность вращающейся платформы должна быть гладкой. Максимальная высота от нижнего уровня карусели до ее верхней точки составляет 1 м.</w:t>
            </w:r>
          </w:p>
        </w:tc>
      </w:tr>
      <w:tr w:rsidR="00F23B6E" w:rsidTr="00F23B6E">
        <w:trPr>
          <w:trHeight w:hRule="exact" w:val="5189"/>
        </w:trPr>
        <w:tc>
          <w:tcPr>
            <w:tcW w:w="2650" w:type="dxa"/>
            <w:tcBorders>
              <w:top w:val="single" w:sz="4" w:space="0" w:color="auto"/>
              <w:left w:val="single" w:sz="4" w:space="0" w:color="auto"/>
              <w:bottom w:val="single" w:sz="4" w:space="0" w:color="auto"/>
            </w:tcBorders>
            <w:shd w:val="clear" w:color="auto" w:fill="FFFFFF"/>
          </w:tcPr>
          <w:p w:rsidR="00F23B6E" w:rsidRDefault="00F23B6E" w:rsidP="000660F6">
            <w:pPr>
              <w:pStyle w:val="3"/>
              <w:shd w:val="clear" w:color="auto" w:fill="auto"/>
              <w:spacing w:line="210" w:lineRule="exact"/>
              <w:jc w:val="center"/>
            </w:pPr>
            <w:r>
              <w:t>Горки</w:t>
            </w:r>
          </w:p>
        </w:tc>
        <w:tc>
          <w:tcPr>
            <w:tcW w:w="7435" w:type="dxa"/>
            <w:tcBorders>
              <w:top w:val="single" w:sz="4" w:space="0" w:color="auto"/>
              <w:left w:val="single" w:sz="4" w:space="0" w:color="auto"/>
              <w:bottom w:val="single" w:sz="4" w:space="0" w:color="auto"/>
              <w:right w:val="single" w:sz="4" w:space="0" w:color="auto"/>
            </w:tcBorders>
            <w:shd w:val="clear" w:color="auto" w:fill="FFFFFF"/>
            <w:vAlign w:val="center"/>
          </w:tcPr>
          <w:p w:rsidR="00F23B6E" w:rsidRDefault="00F23B6E" w:rsidP="000660F6">
            <w:pPr>
              <w:pStyle w:val="3"/>
              <w:shd w:val="clear" w:color="auto" w:fill="auto"/>
              <w:jc w:val="both"/>
            </w:pPr>
            <w:r>
              <w:t>Доступ к горке осуществляется через лестницу, лазательную секцию или другие приспособления. Высота ската отдельно стоящей горки не должна превышать 2,5 м вне зависимости от вида доступа. Ширина открытой и прямой горки не менее 700 мм и не более 950 мм. Стартовая площадка - не менее 300 мм длиной с уклоном до 5 градусов, но, как правило, ширина площадки должна быть равна горизонтальной проекции участка скольжения. На отдельно стоящей горке высота бокового ограждения на стартовой площадке должна быть не менее 0,15 м. Угол наклона участка скольжения не должен превышать 60 градусов в любой точке. На конечном участке ската средний наклон не должен превышать 10 градусов. Край ската горки должен подгибаться по направлению к земле с радиусом не менее 50 мм и углом загиба не менее 100 градусов. Расстояние от края ската горки до земли должно быть не более 100 мм. Высота ограждающего бортика на конечном участке при длине участка скольжения менее 1,5 м - не более 200 мм, при длине участка скольжения более 1,5 м - не более 350 мм. Горка-тоннель должна иметь минимальную высоту и ширину 750 мм.</w:t>
            </w:r>
          </w:p>
        </w:tc>
      </w:tr>
    </w:tbl>
    <w:p w:rsidR="00F23B6E" w:rsidRDefault="00F23B6E" w:rsidP="000660F6">
      <w:pPr>
        <w:pStyle w:val="a8"/>
        <w:shd w:val="clear" w:color="auto" w:fill="auto"/>
        <w:spacing w:line="274" w:lineRule="exact"/>
        <w:jc w:val="center"/>
      </w:pPr>
      <w:r>
        <w:t>Таблица 4. Комплексное благоустройство территории в зависимости от рекреационной нагрузки</w:t>
      </w:r>
    </w:p>
    <w:tbl>
      <w:tblPr>
        <w:tblOverlap w:val="never"/>
        <w:tblW w:w="0" w:type="auto"/>
        <w:tblLayout w:type="fixed"/>
        <w:tblCellMar>
          <w:left w:w="10" w:type="dxa"/>
          <w:right w:w="10" w:type="dxa"/>
        </w:tblCellMar>
        <w:tblLook w:val="0000"/>
      </w:tblPr>
      <w:tblGrid>
        <w:gridCol w:w="1661"/>
        <w:gridCol w:w="2472"/>
        <w:gridCol w:w="2606"/>
        <w:gridCol w:w="3346"/>
      </w:tblGrid>
      <w:tr w:rsidR="00F23B6E" w:rsidTr="00F23B6E">
        <w:trPr>
          <w:trHeight w:hRule="exact" w:val="1046"/>
        </w:trPr>
        <w:tc>
          <w:tcPr>
            <w:tcW w:w="1661"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jc w:val="center"/>
            </w:pPr>
            <w:r>
              <w:t>Рекреационна я нагрузка, чел./га</w:t>
            </w:r>
          </w:p>
        </w:tc>
        <w:tc>
          <w:tcPr>
            <w:tcW w:w="5078" w:type="dxa"/>
            <w:gridSpan w:val="2"/>
            <w:tcBorders>
              <w:top w:val="single" w:sz="4" w:space="0" w:color="auto"/>
              <w:left w:val="single" w:sz="4" w:space="0" w:color="auto"/>
            </w:tcBorders>
            <w:shd w:val="clear" w:color="auto" w:fill="FFFFFF"/>
          </w:tcPr>
          <w:p w:rsidR="00F23B6E" w:rsidRDefault="00F23B6E" w:rsidP="000660F6">
            <w:pPr>
              <w:pStyle w:val="3"/>
              <w:shd w:val="clear" w:color="auto" w:fill="auto"/>
              <w:spacing w:line="210" w:lineRule="exact"/>
              <w:ind w:left="120"/>
            </w:pPr>
            <w:r>
              <w:t>Режим пользования территорией посетителями</w:t>
            </w:r>
          </w:p>
        </w:tc>
        <w:tc>
          <w:tcPr>
            <w:tcW w:w="3346" w:type="dxa"/>
            <w:tcBorders>
              <w:top w:val="single" w:sz="4" w:space="0" w:color="auto"/>
              <w:left w:val="single" w:sz="4" w:space="0" w:color="auto"/>
              <w:right w:val="single" w:sz="4" w:space="0" w:color="auto"/>
            </w:tcBorders>
            <w:shd w:val="clear" w:color="auto" w:fill="FFFFFF"/>
          </w:tcPr>
          <w:p w:rsidR="00F23B6E" w:rsidRDefault="00F23B6E" w:rsidP="000660F6">
            <w:pPr>
              <w:pStyle w:val="3"/>
              <w:shd w:val="clear" w:color="auto" w:fill="auto"/>
              <w:spacing w:line="283" w:lineRule="exact"/>
              <w:jc w:val="center"/>
            </w:pPr>
            <w:r>
              <w:t>Мероприятия благоустройства и озеленения</w:t>
            </w:r>
          </w:p>
        </w:tc>
      </w:tr>
      <w:tr w:rsidR="00F23B6E" w:rsidTr="00F23B6E">
        <w:trPr>
          <w:trHeight w:hRule="exact" w:val="768"/>
        </w:trPr>
        <w:tc>
          <w:tcPr>
            <w:tcW w:w="1661" w:type="dxa"/>
            <w:tcBorders>
              <w:top w:val="single" w:sz="4" w:space="0" w:color="auto"/>
              <w:left w:val="single" w:sz="4" w:space="0" w:color="auto"/>
            </w:tcBorders>
            <w:shd w:val="clear" w:color="auto" w:fill="FFFFFF"/>
          </w:tcPr>
          <w:p w:rsidR="00F23B6E" w:rsidRDefault="00F23B6E" w:rsidP="000660F6">
            <w:pPr>
              <w:pStyle w:val="3"/>
              <w:shd w:val="clear" w:color="auto" w:fill="auto"/>
              <w:spacing w:line="210" w:lineRule="exact"/>
              <w:jc w:val="center"/>
            </w:pPr>
            <w:r>
              <w:t>До 5</w:t>
            </w:r>
          </w:p>
        </w:tc>
        <w:tc>
          <w:tcPr>
            <w:tcW w:w="2472" w:type="dxa"/>
            <w:tcBorders>
              <w:top w:val="single" w:sz="4" w:space="0" w:color="auto"/>
              <w:left w:val="single" w:sz="4" w:space="0" w:color="auto"/>
            </w:tcBorders>
            <w:shd w:val="clear" w:color="auto" w:fill="FFFFFF"/>
          </w:tcPr>
          <w:p w:rsidR="00F23B6E" w:rsidRDefault="00F23B6E" w:rsidP="000660F6">
            <w:pPr>
              <w:pStyle w:val="3"/>
              <w:shd w:val="clear" w:color="auto" w:fill="auto"/>
              <w:spacing w:line="210" w:lineRule="exact"/>
              <w:jc w:val="center"/>
            </w:pPr>
            <w:r>
              <w:t>свободный</w:t>
            </w:r>
          </w:p>
        </w:tc>
        <w:tc>
          <w:tcPr>
            <w:tcW w:w="2606" w:type="dxa"/>
            <w:tcBorders>
              <w:top w:val="single" w:sz="4" w:space="0" w:color="auto"/>
              <w:left w:val="single" w:sz="4" w:space="0" w:color="auto"/>
            </w:tcBorders>
            <w:shd w:val="clear" w:color="auto" w:fill="FFFFFF"/>
            <w:vAlign w:val="bottom"/>
          </w:tcPr>
          <w:p w:rsidR="00F23B6E" w:rsidRDefault="00F23B6E" w:rsidP="000660F6">
            <w:pPr>
              <w:pStyle w:val="3"/>
              <w:shd w:val="clear" w:color="auto" w:fill="auto"/>
              <w:jc w:val="center"/>
            </w:pPr>
            <w:r>
              <w:t>пользование всей территорией</w:t>
            </w:r>
          </w:p>
        </w:tc>
        <w:tc>
          <w:tcPr>
            <w:tcW w:w="3346" w:type="dxa"/>
            <w:tcBorders>
              <w:top w:val="single" w:sz="4" w:space="0" w:color="auto"/>
              <w:left w:val="single" w:sz="4" w:space="0" w:color="auto"/>
              <w:right w:val="single" w:sz="4" w:space="0" w:color="auto"/>
            </w:tcBorders>
            <w:shd w:val="clear" w:color="auto" w:fill="FFFFFF"/>
          </w:tcPr>
          <w:p w:rsidR="00F23B6E" w:rsidRDefault="00F23B6E" w:rsidP="000660F6">
            <w:pPr>
              <w:rPr>
                <w:sz w:val="10"/>
                <w:szCs w:val="10"/>
              </w:rPr>
            </w:pPr>
          </w:p>
        </w:tc>
      </w:tr>
      <w:tr w:rsidR="00F23B6E" w:rsidTr="00F23B6E">
        <w:trPr>
          <w:trHeight w:hRule="exact" w:val="1320"/>
        </w:trPr>
        <w:tc>
          <w:tcPr>
            <w:tcW w:w="1661" w:type="dxa"/>
            <w:tcBorders>
              <w:top w:val="single" w:sz="4" w:space="0" w:color="auto"/>
              <w:left w:val="single" w:sz="4" w:space="0" w:color="auto"/>
            </w:tcBorders>
            <w:shd w:val="clear" w:color="auto" w:fill="FFFFFF"/>
          </w:tcPr>
          <w:p w:rsidR="00F23B6E" w:rsidRDefault="00F23B6E" w:rsidP="000660F6">
            <w:pPr>
              <w:pStyle w:val="3"/>
              <w:shd w:val="clear" w:color="auto" w:fill="auto"/>
              <w:spacing w:line="210" w:lineRule="exact"/>
              <w:jc w:val="center"/>
            </w:pPr>
            <w:r>
              <w:t>5 - 25</w:t>
            </w:r>
          </w:p>
        </w:tc>
        <w:tc>
          <w:tcPr>
            <w:tcW w:w="2472" w:type="dxa"/>
            <w:vMerge w:val="restart"/>
            <w:tcBorders>
              <w:top w:val="single" w:sz="4" w:space="0" w:color="auto"/>
              <w:left w:val="single" w:sz="4" w:space="0" w:color="auto"/>
            </w:tcBorders>
            <w:shd w:val="clear" w:color="auto" w:fill="FFFFFF"/>
          </w:tcPr>
          <w:p w:rsidR="00F23B6E" w:rsidRDefault="00F23B6E" w:rsidP="000660F6">
            <w:pPr>
              <w:pStyle w:val="3"/>
              <w:shd w:val="clear" w:color="auto" w:fill="auto"/>
              <w:spacing w:line="210" w:lineRule="exact"/>
              <w:jc w:val="center"/>
            </w:pPr>
            <w:r>
              <w:t>Среднерегулируемый</w:t>
            </w:r>
          </w:p>
        </w:tc>
        <w:tc>
          <w:tcPr>
            <w:tcW w:w="2606" w:type="dxa"/>
            <w:vMerge w:val="restart"/>
            <w:tcBorders>
              <w:top w:val="single" w:sz="4" w:space="0" w:color="auto"/>
              <w:left w:val="single" w:sz="4" w:space="0" w:color="auto"/>
            </w:tcBorders>
            <w:shd w:val="clear" w:color="auto" w:fill="FFFFFF"/>
          </w:tcPr>
          <w:p w:rsidR="00F23B6E" w:rsidRDefault="00F23B6E" w:rsidP="000660F6">
            <w:pPr>
              <w:pStyle w:val="3"/>
              <w:shd w:val="clear" w:color="auto" w:fill="auto"/>
              <w:ind w:left="80"/>
            </w:pPr>
            <w:r>
              <w:t>Движение</w:t>
            </w:r>
          </w:p>
          <w:p w:rsidR="00F23B6E" w:rsidRDefault="00F23B6E" w:rsidP="000660F6">
            <w:pPr>
              <w:pStyle w:val="3"/>
              <w:shd w:val="clear" w:color="auto" w:fill="auto"/>
              <w:jc w:val="both"/>
            </w:pPr>
            <w:r>
              <w:t>преимущественно по дорожно-тропиночной сети. Возможно пользование полянами и лужайками при условии специального систематического ухода за ними</w:t>
            </w:r>
          </w:p>
        </w:tc>
        <w:tc>
          <w:tcPr>
            <w:tcW w:w="3346" w:type="dxa"/>
            <w:tcBorders>
              <w:top w:val="single" w:sz="4" w:space="0" w:color="auto"/>
              <w:left w:val="single" w:sz="4" w:space="0" w:color="auto"/>
              <w:right w:val="single" w:sz="4" w:space="0" w:color="auto"/>
            </w:tcBorders>
            <w:shd w:val="clear" w:color="auto" w:fill="FFFFFF"/>
            <w:vAlign w:val="center"/>
          </w:tcPr>
          <w:p w:rsidR="00F23B6E" w:rsidRDefault="00F23B6E" w:rsidP="000660F6">
            <w:pPr>
              <w:pStyle w:val="3"/>
              <w:shd w:val="clear" w:color="auto" w:fill="auto"/>
              <w:jc w:val="both"/>
            </w:pPr>
            <w:r>
              <w:t>Организация дорожно-тропиночной сети плотностью 5 - 8 %, прокладка экологических троп</w:t>
            </w:r>
          </w:p>
        </w:tc>
      </w:tr>
      <w:tr w:rsidR="00F23B6E" w:rsidTr="00F23B6E">
        <w:trPr>
          <w:trHeight w:hRule="exact" w:val="4363"/>
        </w:trPr>
        <w:tc>
          <w:tcPr>
            <w:tcW w:w="1661" w:type="dxa"/>
            <w:tcBorders>
              <w:top w:val="single" w:sz="4" w:space="0" w:color="auto"/>
              <w:left w:val="single" w:sz="4" w:space="0" w:color="auto"/>
              <w:bottom w:val="single" w:sz="4" w:space="0" w:color="auto"/>
            </w:tcBorders>
            <w:shd w:val="clear" w:color="auto" w:fill="FFFFFF"/>
          </w:tcPr>
          <w:p w:rsidR="00F23B6E" w:rsidRDefault="00F23B6E" w:rsidP="000660F6">
            <w:pPr>
              <w:pStyle w:val="3"/>
              <w:shd w:val="clear" w:color="auto" w:fill="auto"/>
              <w:spacing w:line="210" w:lineRule="exact"/>
              <w:jc w:val="center"/>
            </w:pPr>
            <w:r>
              <w:t>26 - 50</w:t>
            </w:r>
          </w:p>
        </w:tc>
        <w:tc>
          <w:tcPr>
            <w:tcW w:w="2472" w:type="dxa"/>
            <w:vMerge/>
            <w:tcBorders>
              <w:left w:val="single" w:sz="4" w:space="0" w:color="auto"/>
              <w:bottom w:val="single" w:sz="4" w:space="0" w:color="auto"/>
            </w:tcBorders>
            <w:shd w:val="clear" w:color="auto" w:fill="FFFFFF"/>
          </w:tcPr>
          <w:p w:rsidR="00F23B6E" w:rsidRDefault="00F23B6E" w:rsidP="000660F6"/>
        </w:tc>
        <w:tc>
          <w:tcPr>
            <w:tcW w:w="2606" w:type="dxa"/>
            <w:vMerge/>
            <w:tcBorders>
              <w:left w:val="single" w:sz="4" w:space="0" w:color="auto"/>
              <w:bottom w:val="single" w:sz="4" w:space="0" w:color="auto"/>
            </w:tcBorders>
            <w:shd w:val="clear" w:color="auto" w:fill="FFFFFF"/>
          </w:tcPr>
          <w:p w:rsidR="00F23B6E" w:rsidRDefault="00F23B6E" w:rsidP="000660F6"/>
        </w:tc>
        <w:tc>
          <w:tcPr>
            <w:tcW w:w="3346" w:type="dxa"/>
            <w:tcBorders>
              <w:top w:val="single" w:sz="4" w:space="0" w:color="auto"/>
              <w:left w:val="single" w:sz="4" w:space="0" w:color="auto"/>
              <w:bottom w:val="single" w:sz="4" w:space="0" w:color="auto"/>
              <w:right w:val="single" w:sz="4" w:space="0" w:color="auto"/>
            </w:tcBorders>
            <w:shd w:val="clear" w:color="auto" w:fill="FFFFFF"/>
            <w:vAlign w:val="center"/>
          </w:tcPr>
          <w:p w:rsidR="00F23B6E" w:rsidRDefault="00F23B6E" w:rsidP="000660F6">
            <w:pPr>
              <w:pStyle w:val="3"/>
              <w:shd w:val="clear" w:color="auto" w:fill="auto"/>
              <w:jc w:val="both"/>
            </w:pPr>
            <w:r>
              <w:t>Организация дорожно-тропиночной сети плотностью 12 - 15%, прокладка экологических троп, создание на опушках полян буферных и почвозащитных посадок, применение устойчивых к вытаптыванию видов травянистой растительности, создание загущенных защитных полос вдоль автомагистралей, пересекающих лесопарковый массив или идущих вдоль границ</w:t>
            </w:r>
          </w:p>
        </w:tc>
      </w:tr>
    </w:tbl>
    <w:p w:rsidR="00F23B6E" w:rsidRDefault="00F23B6E" w:rsidP="00F23B6E">
      <w:pPr>
        <w:rPr>
          <w:sz w:val="2"/>
          <w:szCs w:val="2"/>
        </w:rPr>
        <w:sectPr w:rsidR="00F23B6E" w:rsidSect="000660F6">
          <w:pgSz w:w="11906" w:h="16838"/>
          <w:pgMar w:top="1134" w:right="1133" w:bottom="0" w:left="1418" w:header="0" w:footer="3" w:gutter="0"/>
          <w:cols w:space="720"/>
          <w:noEndnote/>
          <w:docGrid w:linePitch="360"/>
        </w:sectPr>
      </w:pPr>
    </w:p>
    <w:tbl>
      <w:tblPr>
        <w:tblOverlap w:val="never"/>
        <w:tblW w:w="0" w:type="auto"/>
        <w:tblLayout w:type="fixed"/>
        <w:tblCellMar>
          <w:left w:w="10" w:type="dxa"/>
          <w:right w:w="10" w:type="dxa"/>
        </w:tblCellMar>
        <w:tblLook w:val="0000"/>
      </w:tblPr>
      <w:tblGrid>
        <w:gridCol w:w="1661"/>
        <w:gridCol w:w="2472"/>
        <w:gridCol w:w="2606"/>
        <w:gridCol w:w="3346"/>
      </w:tblGrid>
      <w:tr w:rsidR="00F23B6E" w:rsidTr="00F23B6E">
        <w:trPr>
          <w:trHeight w:hRule="exact" w:val="6293"/>
        </w:trPr>
        <w:tc>
          <w:tcPr>
            <w:tcW w:w="1661" w:type="dxa"/>
            <w:tcBorders>
              <w:top w:val="single" w:sz="4" w:space="0" w:color="auto"/>
              <w:left w:val="single" w:sz="4" w:space="0" w:color="auto"/>
            </w:tcBorders>
            <w:shd w:val="clear" w:color="auto" w:fill="FFFFFF"/>
          </w:tcPr>
          <w:p w:rsidR="00F23B6E" w:rsidRDefault="00F23B6E" w:rsidP="000660F6">
            <w:pPr>
              <w:pStyle w:val="3"/>
              <w:shd w:val="clear" w:color="auto" w:fill="auto"/>
              <w:spacing w:line="210" w:lineRule="exact"/>
              <w:jc w:val="center"/>
            </w:pPr>
            <w:r>
              <w:lastRenderedPageBreak/>
              <w:t>51 - 100</w:t>
            </w:r>
          </w:p>
        </w:tc>
        <w:tc>
          <w:tcPr>
            <w:tcW w:w="2472" w:type="dxa"/>
            <w:vMerge w:val="restart"/>
            <w:tcBorders>
              <w:top w:val="single" w:sz="4" w:space="0" w:color="auto"/>
              <w:left w:val="single" w:sz="4" w:space="0" w:color="auto"/>
            </w:tcBorders>
            <w:shd w:val="clear" w:color="auto" w:fill="FFFFFF"/>
          </w:tcPr>
          <w:p w:rsidR="00F23B6E" w:rsidRDefault="00F23B6E" w:rsidP="000660F6">
            <w:pPr>
              <w:pStyle w:val="3"/>
              <w:shd w:val="clear" w:color="auto" w:fill="auto"/>
              <w:spacing w:line="210" w:lineRule="exact"/>
              <w:ind w:left="140"/>
            </w:pPr>
            <w:r>
              <w:t>Строгорегулируемый</w:t>
            </w:r>
          </w:p>
        </w:tc>
        <w:tc>
          <w:tcPr>
            <w:tcW w:w="2606" w:type="dxa"/>
            <w:vMerge w:val="restart"/>
            <w:tcBorders>
              <w:top w:val="single" w:sz="4" w:space="0" w:color="auto"/>
              <w:left w:val="single" w:sz="4" w:space="0" w:color="auto"/>
            </w:tcBorders>
            <w:shd w:val="clear" w:color="auto" w:fill="FFFFFF"/>
          </w:tcPr>
          <w:p w:rsidR="00F23B6E" w:rsidRDefault="00F23B6E" w:rsidP="000660F6">
            <w:pPr>
              <w:pStyle w:val="3"/>
              <w:shd w:val="clear" w:color="auto" w:fill="auto"/>
              <w:ind w:left="80"/>
            </w:pPr>
            <w:r>
              <w:t>Движение только по дорожкам и аллеям. Отдых на специально оборудованных площадках,</w:t>
            </w:r>
          </w:p>
          <w:p w:rsidR="00F23B6E" w:rsidRDefault="00F23B6E" w:rsidP="000660F6">
            <w:pPr>
              <w:pStyle w:val="3"/>
              <w:shd w:val="clear" w:color="auto" w:fill="auto"/>
              <w:jc w:val="both"/>
            </w:pPr>
            <w:r>
              <w:t>интенсивный уход за насаждениями, в т.ч. их активная защита, вплоть до огораживания</w:t>
            </w:r>
          </w:p>
        </w:tc>
        <w:tc>
          <w:tcPr>
            <w:tcW w:w="3346" w:type="dxa"/>
            <w:tcBorders>
              <w:top w:val="single" w:sz="4" w:space="0" w:color="auto"/>
              <w:left w:val="single" w:sz="4" w:space="0" w:color="auto"/>
              <w:right w:val="single" w:sz="4" w:space="0" w:color="auto"/>
            </w:tcBorders>
            <w:shd w:val="clear" w:color="auto" w:fill="FFFFFF"/>
            <w:vAlign w:val="center"/>
          </w:tcPr>
          <w:p w:rsidR="00F23B6E" w:rsidRDefault="00F23B6E" w:rsidP="000660F6">
            <w:pPr>
              <w:pStyle w:val="3"/>
              <w:shd w:val="clear" w:color="auto" w:fill="auto"/>
              <w:jc w:val="both"/>
            </w:pPr>
            <w:r>
              <w:t>Функциональное зонирование территории и организация дорожно-тропиночной сети плотностью не более 20 - 25%, буферных и почвозащитных посадок кустарника, создание загущенных защитных полос вдоль границ автомагистралей. Организация поливочного водопровода (в т.ч. автоматических систем полива и орошения), дренажа, ливневой канализации, наружного освещения, а в случае размещения парковых зданий и сооружений - водопровода и канализации, теплоснабжения, горячего водоснабжения, телефонизации. Установка мусоросборников, туалетов, МАФ</w:t>
            </w:r>
          </w:p>
        </w:tc>
      </w:tr>
      <w:tr w:rsidR="00F23B6E" w:rsidTr="00F23B6E">
        <w:trPr>
          <w:trHeight w:hRule="exact" w:val="3523"/>
        </w:trPr>
        <w:tc>
          <w:tcPr>
            <w:tcW w:w="1661" w:type="dxa"/>
            <w:tcBorders>
              <w:top w:val="single" w:sz="4" w:space="0" w:color="auto"/>
              <w:left w:val="single" w:sz="4" w:space="0" w:color="auto"/>
            </w:tcBorders>
            <w:shd w:val="clear" w:color="auto" w:fill="FFFFFF"/>
          </w:tcPr>
          <w:p w:rsidR="00F23B6E" w:rsidRDefault="00F23B6E" w:rsidP="000660F6">
            <w:pPr>
              <w:pStyle w:val="3"/>
              <w:shd w:val="clear" w:color="auto" w:fill="auto"/>
              <w:spacing w:line="210" w:lineRule="exact"/>
              <w:jc w:val="center"/>
            </w:pPr>
            <w:r>
              <w:t>более 100</w:t>
            </w:r>
          </w:p>
        </w:tc>
        <w:tc>
          <w:tcPr>
            <w:tcW w:w="2472" w:type="dxa"/>
            <w:vMerge/>
            <w:tcBorders>
              <w:left w:val="single" w:sz="4" w:space="0" w:color="auto"/>
            </w:tcBorders>
            <w:shd w:val="clear" w:color="auto" w:fill="FFFFFF"/>
          </w:tcPr>
          <w:p w:rsidR="00F23B6E" w:rsidRDefault="00F23B6E" w:rsidP="000660F6"/>
        </w:tc>
        <w:tc>
          <w:tcPr>
            <w:tcW w:w="2606" w:type="dxa"/>
            <w:vMerge/>
            <w:tcBorders>
              <w:left w:val="single" w:sz="4" w:space="0" w:color="auto"/>
            </w:tcBorders>
            <w:shd w:val="clear" w:color="auto" w:fill="FFFFFF"/>
          </w:tcPr>
          <w:p w:rsidR="00F23B6E" w:rsidRDefault="00F23B6E" w:rsidP="000660F6"/>
        </w:tc>
        <w:tc>
          <w:tcPr>
            <w:tcW w:w="3346" w:type="dxa"/>
            <w:tcBorders>
              <w:top w:val="single" w:sz="4" w:space="0" w:color="auto"/>
              <w:left w:val="single" w:sz="4" w:space="0" w:color="auto"/>
              <w:right w:val="single" w:sz="4" w:space="0" w:color="auto"/>
            </w:tcBorders>
            <w:shd w:val="clear" w:color="auto" w:fill="FFFFFF"/>
            <w:vAlign w:val="bottom"/>
          </w:tcPr>
          <w:p w:rsidR="00F23B6E" w:rsidRDefault="00F23B6E" w:rsidP="000660F6">
            <w:pPr>
              <w:pStyle w:val="3"/>
              <w:shd w:val="clear" w:color="auto" w:fill="auto"/>
              <w:jc w:val="both"/>
            </w:pPr>
            <w:r>
              <w:t>Организация дорожно-тропиночной сети общей плотностью 30 - 40% (более высокая плотность дорожек ближе к входам и в зонах активного отдыха), уровень благоустройства как для нагрузки 51 - 100 чел./га, огораживание участков с ценными насаждениями или с растительностью вообще декоративными оградами</w:t>
            </w:r>
          </w:p>
        </w:tc>
      </w:tr>
      <w:tr w:rsidR="00F23B6E" w:rsidTr="00F23B6E">
        <w:trPr>
          <w:trHeight w:hRule="exact" w:val="730"/>
        </w:trPr>
        <w:tc>
          <w:tcPr>
            <w:tcW w:w="10085" w:type="dxa"/>
            <w:gridSpan w:val="4"/>
            <w:tcBorders>
              <w:top w:val="single" w:sz="4" w:space="0" w:color="auto"/>
              <w:left w:val="single" w:sz="4" w:space="0" w:color="auto"/>
              <w:bottom w:val="single" w:sz="4" w:space="0" w:color="auto"/>
              <w:right w:val="single" w:sz="4" w:space="0" w:color="auto"/>
            </w:tcBorders>
            <w:shd w:val="clear" w:color="auto" w:fill="FFFFFF"/>
            <w:vAlign w:val="center"/>
          </w:tcPr>
          <w:p w:rsidR="00F23B6E" w:rsidRDefault="00F23B6E" w:rsidP="000660F6">
            <w:pPr>
              <w:pStyle w:val="3"/>
              <w:shd w:val="clear" w:color="auto" w:fill="auto"/>
              <w:spacing w:line="254" w:lineRule="exact"/>
              <w:jc w:val="both"/>
            </w:pPr>
            <w:r>
              <w:t>Примечание: в случае невозможности предотвращения превышения нагрузок следует предусматривать формирование нового объекта рекреации в зонах доступности (таблица 11).</w:t>
            </w:r>
          </w:p>
        </w:tc>
      </w:tr>
    </w:tbl>
    <w:p w:rsidR="00F23B6E" w:rsidRDefault="00F23B6E" w:rsidP="000660F6">
      <w:pPr>
        <w:pStyle w:val="a8"/>
        <w:shd w:val="clear" w:color="auto" w:fill="auto"/>
        <w:spacing w:line="283" w:lineRule="exact"/>
        <w:jc w:val="center"/>
      </w:pPr>
      <w:r>
        <w:t>Таблица 5. Ориентировочный уровень предельной рекреационной нагрузки</w:t>
      </w:r>
    </w:p>
    <w:tbl>
      <w:tblPr>
        <w:tblOverlap w:val="never"/>
        <w:tblW w:w="0" w:type="auto"/>
        <w:tblLayout w:type="fixed"/>
        <w:tblCellMar>
          <w:left w:w="10" w:type="dxa"/>
          <w:right w:w="10" w:type="dxa"/>
        </w:tblCellMar>
        <w:tblLook w:val="0000"/>
      </w:tblPr>
      <w:tblGrid>
        <w:gridCol w:w="3384"/>
        <w:gridCol w:w="3379"/>
        <w:gridCol w:w="3389"/>
      </w:tblGrid>
      <w:tr w:rsidR="00F23B6E" w:rsidTr="00F23B6E">
        <w:trPr>
          <w:trHeight w:hRule="exact" w:val="1118"/>
        </w:trPr>
        <w:tc>
          <w:tcPr>
            <w:tcW w:w="3384" w:type="dxa"/>
            <w:tcBorders>
              <w:top w:val="single" w:sz="4" w:space="0" w:color="auto"/>
              <w:left w:val="single" w:sz="4" w:space="0" w:color="auto"/>
            </w:tcBorders>
            <w:shd w:val="clear" w:color="auto" w:fill="FFFFFF"/>
          </w:tcPr>
          <w:p w:rsidR="00F23B6E" w:rsidRDefault="00F23B6E" w:rsidP="000660F6">
            <w:pPr>
              <w:pStyle w:val="3"/>
              <w:shd w:val="clear" w:color="auto" w:fill="auto"/>
              <w:jc w:val="center"/>
            </w:pPr>
            <w:r>
              <w:t>Тип рекреационного объекта населенного пункта</w:t>
            </w:r>
          </w:p>
        </w:tc>
        <w:tc>
          <w:tcPr>
            <w:tcW w:w="3379" w:type="dxa"/>
            <w:tcBorders>
              <w:top w:val="single" w:sz="4" w:space="0" w:color="auto"/>
              <w:left w:val="single" w:sz="4" w:space="0" w:color="auto"/>
            </w:tcBorders>
            <w:shd w:val="clear" w:color="auto" w:fill="FFFFFF"/>
            <w:vAlign w:val="bottom"/>
          </w:tcPr>
          <w:p w:rsidR="00F23B6E" w:rsidRDefault="00F23B6E" w:rsidP="000660F6">
            <w:pPr>
              <w:pStyle w:val="3"/>
              <w:shd w:val="clear" w:color="auto" w:fill="auto"/>
              <w:jc w:val="center"/>
            </w:pPr>
            <w:r>
              <w:t>Предельная рекреационная нагрузка - число единовременных посетителей в среднем по объекту, чел./га</w:t>
            </w:r>
          </w:p>
        </w:tc>
        <w:tc>
          <w:tcPr>
            <w:tcW w:w="3389" w:type="dxa"/>
            <w:tcBorders>
              <w:top w:val="single" w:sz="4" w:space="0" w:color="auto"/>
              <w:left w:val="single" w:sz="4" w:space="0" w:color="auto"/>
              <w:right w:val="single" w:sz="4" w:space="0" w:color="auto"/>
            </w:tcBorders>
            <w:shd w:val="clear" w:color="auto" w:fill="FFFFFF"/>
          </w:tcPr>
          <w:p w:rsidR="00F23B6E" w:rsidRDefault="00F23B6E" w:rsidP="000660F6">
            <w:pPr>
              <w:pStyle w:val="3"/>
              <w:shd w:val="clear" w:color="auto" w:fill="auto"/>
              <w:jc w:val="center"/>
            </w:pPr>
            <w:r>
              <w:t>Радиус обслуживания населения (зона доступности)</w:t>
            </w:r>
          </w:p>
        </w:tc>
      </w:tr>
      <w:tr w:rsidR="00F23B6E" w:rsidTr="00F23B6E">
        <w:trPr>
          <w:trHeight w:hRule="exact" w:val="288"/>
        </w:trPr>
        <w:tc>
          <w:tcPr>
            <w:tcW w:w="3384" w:type="dxa"/>
            <w:tcBorders>
              <w:top w:val="single" w:sz="4" w:space="0" w:color="auto"/>
              <w:left w:val="single" w:sz="4" w:space="0" w:color="auto"/>
            </w:tcBorders>
            <w:shd w:val="clear" w:color="auto" w:fill="FFFFFF"/>
            <w:vAlign w:val="bottom"/>
          </w:tcPr>
          <w:p w:rsidR="00F23B6E" w:rsidRDefault="00F23B6E" w:rsidP="000660F6">
            <w:pPr>
              <w:pStyle w:val="3"/>
              <w:shd w:val="clear" w:color="auto" w:fill="auto"/>
              <w:spacing w:line="210" w:lineRule="exact"/>
              <w:jc w:val="center"/>
            </w:pPr>
            <w:r>
              <w:t>Лес</w:t>
            </w:r>
          </w:p>
        </w:tc>
        <w:tc>
          <w:tcPr>
            <w:tcW w:w="3379" w:type="dxa"/>
            <w:tcBorders>
              <w:top w:val="single" w:sz="4" w:space="0" w:color="auto"/>
              <w:left w:val="single" w:sz="4" w:space="0" w:color="auto"/>
            </w:tcBorders>
            <w:shd w:val="clear" w:color="auto" w:fill="FFFFFF"/>
            <w:vAlign w:val="bottom"/>
          </w:tcPr>
          <w:p w:rsidR="00F23B6E" w:rsidRDefault="00F23B6E" w:rsidP="000660F6">
            <w:pPr>
              <w:pStyle w:val="3"/>
              <w:shd w:val="clear" w:color="auto" w:fill="auto"/>
              <w:spacing w:line="210" w:lineRule="exact"/>
              <w:jc w:val="center"/>
            </w:pPr>
            <w:r>
              <w:t>Не более 5</w:t>
            </w:r>
          </w:p>
        </w:tc>
        <w:tc>
          <w:tcPr>
            <w:tcW w:w="3389" w:type="dxa"/>
            <w:tcBorders>
              <w:top w:val="single" w:sz="4" w:space="0" w:color="auto"/>
              <w:left w:val="single" w:sz="4" w:space="0" w:color="auto"/>
              <w:right w:val="single" w:sz="4" w:space="0" w:color="auto"/>
            </w:tcBorders>
            <w:shd w:val="clear" w:color="auto" w:fill="FFFFFF"/>
            <w:vAlign w:val="center"/>
          </w:tcPr>
          <w:p w:rsidR="00F23B6E" w:rsidRDefault="00F23B6E" w:rsidP="000660F6">
            <w:pPr>
              <w:pStyle w:val="3"/>
              <w:shd w:val="clear" w:color="auto" w:fill="auto"/>
              <w:spacing w:line="210" w:lineRule="exact"/>
              <w:jc w:val="center"/>
            </w:pPr>
            <w:r>
              <w:t>-</w:t>
            </w:r>
          </w:p>
        </w:tc>
      </w:tr>
      <w:tr w:rsidR="00F23B6E" w:rsidTr="00F23B6E">
        <w:trPr>
          <w:trHeight w:hRule="exact" w:val="562"/>
        </w:trPr>
        <w:tc>
          <w:tcPr>
            <w:tcW w:w="3384" w:type="dxa"/>
            <w:tcBorders>
              <w:top w:val="single" w:sz="4" w:space="0" w:color="auto"/>
              <w:left w:val="single" w:sz="4" w:space="0" w:color="auto"/>
            </w:tcBorders>
            <w:shd w:val="clear" w:color="auto" w:fill="FFFFFF"/>
          </w:tcPr>
          <w:p w:rsidR="00F23B6E" w:rsidRDefault="00F23B6E" w:rsidP="000660F6">
            <w:pPr>
              <w:pStyle w:val="3"/>
              <w:shd w:val="clear" w:color="auto" w:fill="auto"/>
              <w:spacing w:line="210" w:lineRule="exact"/>
              <w:jc w:val="center"/>
            </w:pPr>
            <w:r>
              <w:t>Лесопарк</w:t>
            </w:r>
          </w:p>
        </w:tc>
        <w:tc>
          <w:tcPr>
            <w:tcW w:w="3379" w:type="dxa"/>
            <w:tcBorders>
              <w:top w:val="single" w:sz="4" w:space="0" w:color="auto"/>
              <w:left w:val="single" w:sz="4" w:space="0" w:color="auto"/>
            </w:tcBorders>
            <w:shd w:val="clear" w:color="auto" w:fill="FFFFFF"/>
          </w:tcPr>
          <w:p w:rsidR="00F23B6E" w:rsidRDefault="00F23B6E" w:rsidP="000660F6">
            <w:pPr>
              <w:pStyle w:val="3"/>
              <w:shd w:val="clear" w:color="auto" w:fill="auto"/>
              <w:spacing w:line="210" w:lineRule="exact"/>
              <w:jc w:val="center"/>
            </w:pPr>
            <w:r>
              <w:t>Не более 50</w:t>
            </w:r>
          </w:p>
        </w:tc>
        <w:tc>
          <w:tcPr>
            <w:tcW w:w="3389" w:type="dxa"/>
            <w:tcBorders>
              <w:top w:val="single" w:sz="4" w:space="0" w:color="auto"/>
              <w:left w:val="single" w:sz="4" w:space="0" w:color="auto"/>
              <w:right w:val="single" w:sz="4" w:space="0" w:color="auto"/>
            </w:tcBorders>
            <w:shd w:val="clear" w:color="auto" w:fill="FFFFFF"/>
            <w:vAlign w:val="bottom"/>
          </w:tcPr>
          <w:p w:rsidR="00F23B6E" w:rsidRDefault="00F23B6E" w:rsidP="000660F6">
            <w:pPr>
              <w:pStyle w:val="3"/>
              <w:shd w:val="clear" w:color="auto" w:fill="auto"/>
              <w:jc w:val="center"/>
            </w:pPr>
            <w:r>
              <w:t>15 - 20 мин. транспортной доступности</w:t>
            </w:r>
          </w:p>
        </w:tc>
      </w:tr>
      <w:tr w:rsidR="00F23B6E" w:rsidTr="00F23B6E">
        <w:trPr>
          <w:trHeight w:hRule="exact" w:val="288"/>
        </w:trPr>
        <w:tc>
          <w:tcPr>
            <w:tcW w:w="3384" w:type="dxa"/>
            <w:tcBorders>
              <w:top w:val="single" w:sz="4" w:space="0" w:color="auto"/>
              <w:left w:val="single" w:sz="4" w:space="0" w:color="auto"/>
            </w:tcBorders>
            <w:shd w:val="clear" w:color="auto" w:fill="FFFFFF"/>
            <w:vAlign w:val="bottom"/>
          </w:tcPr>
          <w:p w:rsidR="00F23B6E" w:rsidRDefault="00F23B6E" w:rsidP="000660F6">
            <w:pPr>
              <w:pStyle w:val="3"/>
              <w:shd w:val="clear" w:color="auto" w:fill="auto"/>
              <w:spacing w:line="210" w:lineRule="exact"/>
              <w:jc w:val="center"/>
            </w:pPr>
            <w:r>
              <w:t>Сад</w:t>
            </w:r>
          </w:p>
        </w:tc>
        <w:tc>
          <w:tcPr>
            <w:tcW w:w="3379" w:type="dxa"/>
            <w:tcBorders>
              <w:top w:val="single" w:sz="4" w:space="0" w:color="auto"/>
              <w:left w:val="single" w:sz="4" w:space="0" w:color="auto"/>
            </w:tcBorders>
            <w:shd w:val="clear" w:color="auto" w:fill="FFFFFF"/>
            <w:vAlign w:val="bottom"/>
          </w:tcPr>
          <w:p w:rsidR="00F23B6E" w:rsidRDefault="00F23B6E" w:rsidP="000660F6">
            <w:pPr>
              <w:pStyle w:val="3"/>
              <w:shd w:val="clear" w:color="auto" w:fill="auto"/>
              <w:spacing w:line="210" w:lineRule="exact"/>
              <w:jc w:val="center"/>
            </w:pPr>
            <w:r>
              <w:t>Не более 100</w:t>
            </w:r>
          </w:p>
        </w:tc>
        <w:tc>
          <w:tcPr>
            <w:tcW w:w="3389" w:type="dxa"/>
            <w:tcBorders>
              <w:top w:val="single" w:sz="4" w:space="0" w:color="auto"/>
              <w:left w:val="single" w:sz="4" w:space="0" w:color="auto"/>
              <w:right w:val="single" w:sz="4" w:space="0" w:color="auto"/>
            </w:tcBorders>
            <w:shd w:val="clear" w:color="auto" w:fill="FFFFFF"/>
            <w:vAlign w:val="bottom"/>
          </w:tcPr>
          <w:p w:rsidR="00F23B6E" w:rsidRDefault="00F23B6E" w:rsidP="000660F6">
            <w:pPr>
              <w:pStyle w:val="3"/>
              <w:shd w:val="clear" w:color="auto" w:fill="auto"/>
              <w:spacing w:line="210" w:lineRule="exact"/>
              <w:jc w:val="center"/>
            </w:pPr>
            <w:r>
              <w:t>400 - 600 м</w:t>
            </w:r>
          </w:p>
        </w:tc>
      </w:tr>
      <w:tr w:rsidR="00F23B6E" w:rsidTr="00F23B6E">
        <w:trPr>
          <w:trHeight w:hRule="exact" w:val="283"/>
        </w:trPr>
        <w:tc>
          <w:tcPr>
            <w:tcW w:w="3384" w:type="dxa"/>
            <w:tcBorders>
              <w:top w:val="single" w:sz="4" w:space="0" w:color="auto"/>
              <w:left w:val="single" w:sz="4" w:space="0" w:color="auto"/>
            </w:tcBorders>
            <w:shd w:val="clear" w:color="auto" w:fill="FFFFFF"/>
            <w:vAlign w:val="bottom"/>
          </w:tcPr>
          <w:p w:rsidR="00F23B6E" w:rsidRDefault="00F23B6E" w:rsidP="000660F6">
            <w:pPr>
              <w:pStyle w:val="3"/>
              <w:shd w:val="clear" w:color="auto" w:fill="auto"/>
              <w:spacing w:line="210" w:lineRule="exact"/>
              <w:jc w:val="center"/>
            </w:pPr>
            <w:r>
              <w:t>Парк</w:t>
            </w:r>
          </w:p>
        </w:tc>
        <w:tc>
          <w:tcPr>
            <w:tcW w:w="3379" w:type="dxa"/>
            <w:tcBorders>
              <w:top w:val="single" w:sz="4" w:space="0" w:color="auto"/>
              <w:left w:val="single" w:sz="4" w:space="0" w:color="auto"/>
            </w:tcBorders>
            <w:shd w:val="clear" w:color="auto" w:fill="FFFFFF"/>
            <w:vAlign w:val="bottom"/>
          </w:tcPr>
          <w:p w:rsidR="00F23B6E" w:rsidRDefault="00F23B6E" w:rsidP="000660F6">
            <w:pPr>
              <w:pStyle w:val="3"/>
              <w:shd w:val="clear" w:color="auto" w:fill="auto"/>
              <w:spacing w:line="210" w:lineRule="exact"/>
              <w:jc w:val="center"/>
            </w:pPr>
            <w:r>
              <w:t>Не более 300</w:t>
            </w:r>
          </w:p>
        </w:tc>
        <w:tc>
          <w:tcPr>
            <w:tcW w:w="3389" w:type="dxa"/>
            <w:tcBorders>
              <w:top w:val="single" w:sz="4" w:space="0" w:color="auto"/>
              <w:left w:val="single" w:sz="4" w:space="0" w:color="auto"/>
              <w:right w:val="single" w:sz="4" w:space="0" w:color="auto"/>
            </w:tcBorders>
            <w:shd w:val="clear" w:color="auto" w:fill="FFFFFF"/>
            <w:vAlign w:val="bottom"/>
          </w:tcPr>
          <w:p w:rsidR="00F23B6E" w:rsidRDefault="00F23B6E" w:rsidP="000660F6">
            <w:pPr>
              <w:pStyle w:val="3"/>
              <w:shd w:val="clear" w:color="auto" w:fill="auto"/>
              <w:spacing w:line="210" w:lineRule="exact"/>
              <w:jc w:val="center"/>
            </w:pPr>
            <w:r>
              <w:t>1,2 - 1,5 км</w:t>
            </w:r>
          </w:p>
        </w:tc>
      </w:tr>
      <w:tr w:rsidR="00F23B6E" w:rsidTr="00F23B6E">
        <w:trPr>
          <w:trHeight w:hRule="exact" w:val="288"/>
        </w:trPr>
        <w:tc>
          <w:tcPr>
            <w:tcW w:w="3384" w:type="dxa"/>
            <w:tcBorders>
              <w:top w:val="single" w:sz="4" w:space="0" w:color="auto"/>
              <w:left w:val="single" w:sz="4" w:space="0" w:color="auto"/>
            </w:tcBorders>
            <w:shd w:val="clear" w:color="auto" w:fill="FFFFFF"/>
            <w:vAlign w:val="bottom"/>
          </w:tcPr>
          <w:p w:rsidR="00F23B6E" w:rsidRDefault="00F23B6E" w:rsidP="000660F6">
            <w:pPr>
              <w:pStyle w:val="3"/>
              <w:shd w:val="clear" w:color="auto" w:fill="auto"/>
              <w:spacing w:line="210" w:lineRule="exact"/>
              <w:jc w:val="center"/>
            </w:pPr>
            <w:r>
              <w:t>Сквер, бульвар</w:t>
            </w:r>
          </w:p>
        </w:tc>
        <w:tc>
          <w:tcPr>
            <w:tcW w:w="3379" w:type="dxa"/>
            <w:tcBorders>
              <w:top w:val="single" w:sz="4" w:space="0" w:color="auto"/>
              <w:left w:val="single" w:sz="4" w:space="0" w:color="auto"/>
            </w:tcBorders>
            <w:shd w:val="clear" w:color="auto" w:fill="FFFFFF"/>
            <w:vAlign w:val="bottom"/>
          </w:tcPr>
          <w:p w:rsidR="00F23B6E" w:rsidRDefault="00F23B6E" w:rsidP="000660F6">
            <w:pPr>
              <w:pStyle w:val="3"/>
              <w:shd w:val="clear" w:color="auto" w:fill="auto"/>
              <w:spacing w:line="210" w:lineRule="exact"/>
              <w:jc w:val="center"/>
            </w:pPr>
            <w:r>
              <w:t>100 и более</w:t>
            </w:r>
          </w:p>
        </w:tc>
        <w:tc>
          <w:tcPr>
            <w:tcW w:w="3389" w:type="dxa"/>
            <w:tcBorders>
              <w:top w:val="single" w:sz="4" w:space="0" w:color="auto"/>
              <w:left w:val="single" w:sz="4" w:space="0" w:color="auto"/>
              <w:right w:val="single" w:sz="4" w:space="0" w:color="auto"/>
            </w:tcBorders>
            <w:shd w:val="clear" w:color="auto" w:fill="FFFFFF"/>
            <w:vAlign w:val="bottom"/>
          </w:tcPr>
          <w:p w:rsidR="00F23B6E" w:rsidRDefault="00F23B6E" w:rsidP="000660F6">
            <w:pPr>
              <w:pStyle w:val="3"/>
              <w:shd w:val="clear" w:color="auto" w:fill="auto"/>
              <w:spacing w:line="210" w:lineRule="exact"/>
              <w:jc w:val="center"/>
            </w:pPr>
            <w:r>
              <w:t>300 - 400 м</w:t>
            </w:r>
          </w:p>
        </w:tc>
      </w:tr>
      <w:tr w:rsidR="00F23B6E" w:rsidTr="00F23B6E">
        <w:trPr>
          <w:trHeight w:hRule="exact" w:val="826"/>
        </w:trPr>
        <w:tc>
          <w:tcPr>
            <w:tcW w:w="10152" w:type="dxa"/>
            <w:gridSpan w:val="3"/>
            <w:tcBorders>
              <w:top w:val="single" w:sz="4" w:space="0" w:color="auto"/>
              <w:left w:val="single" w:sz="4" w:space="0" w:color="auto"/>
              <w:bottom w:val="single" w:sz="4" w:space="0" w:color="auto"/>
              <w:right w:val="single" w:sz="4" w:space="0" w:color="auto"/>
            </w:tcBorders>
            <w:shd w:val="clear" w:color="auto" w:fill="FFFFFF"/>
            <w:vAlign w:val="bottom"/>
          </w:tcPr>
          <w:p w:rsidR="00F23B6E" w:rsidRDefault="00F23B6E" w:rsidP="000660F6">
            <w:pPr>
              <w:pStyle w:val="3"/>
              <w:shd w:val="clear" w:color="auto" w:fill="auto"/>
              <w:spacing w:line="264" w:lineRule="exact"/>
              <w:jc w:val="both"/>
            </w:pPr>
            <w:r>
              <w:t>Примечания:</w:t>
            </w:r>
          </w:p>
          <w:p w:rsidR="00F23B6E" w:rsidRDefault="00F23B6E" w:rsidP="000660F6">
            <w:pPr>
              <w:pStyle w:val="3"/>
              <w:shd w:val="clear" w:color="auto" w:fill="auto"/>
              <w:spacing w:line="264" w:lineRule="exact"/>
              <w:jc w:val="both"/>
            </w:pPr>
            <w:r>
              <w:t>1. На территории объекта рекреации могут быть выделены зоны с различным уровнем предельной рекреационной нагрузки</w:t>
            </w:r>
          </w:p>
        </w:tc>
      </w:tr>
    </w:tbl>
    <w:p w:rsidR="00F23B6E" w:rsidRDefault="00F23B6E" w:rsidP="00F23B6E">
      <w:pPr>
        <w:rPr>
          <w:sz w:val="2"/>
          <w:szCs w:val="2"/>
        </w:rPr>
        <w:sectPr w:rsidR="00F23B6E" w:rsidSect="000660F6">
          <w:pgSz w:w="11906" w:h="16838"/>
          <w:pgMar w:top="1134" w:right="1133" w:bottom="0" w:left="1418" w:header="0" w:footer="3" w:gutter="0"/>
          <w:cols w:space="720"/>
          <w:noEndnote/>
          <w:docGrid w:linePitch="360"/>
        </w:sectPr>
      </w:pPr>
    </w:p>
    <w:p w:rsidR="00F23B6E" w:rsidRDefault="00D16CC8" w:rsidP="00F23B6E">
      <w:pPr>
        <w:rPr>
          <w:sz w:val="2"/>
          <w:szCs w:val="2"/>
        </w:rPr>
      </w:pPr>
      <w:r w:rsidRPr="00D16CC8">
        <w:rPr>
          <w:lang w:bidi="ru-RU"/>
        </w:rPr>
        <w:lastRenderedPageBreak/>
        <w:pict>
          <v:shapetype id="_x0000_t32" coordsize="21600,21600" o:spt="32" o:oned="t" path="m,l21600,21600e" filled="f">
            <v:path arrowok="t" fillok="f" o:connecttype="none"/>
            <o:lock v:ext="edit" shapetype="t"/>
          </v:shapetype>
          <v:shape id="_x0000_s1026" type="#_x0000_t32" style="position:absolute;margin-left:45.75pt;margin-top:34.05pt;width:507.15pt;height:0;z-index:-251660288;mso-position-horizontal-relative:page;mso-position-vertical-relative:page" filled="t" strokeweight=".7pt">
            <v:path arrowok="f" fillok="t" o:connecttype="segments"/>
            <o:lock v:ext="edit" shapetype="f"/>
            <w10:wrap anchorx="page" anchory="page"/>
          </v:shape>
        </w:pict>
      </w:r>
      <w:r w:rsidRPr="00D16CC8">
        <w:rPr>
          <w:lang w:bidi="ru-RU"/>
        </w:rPr>
        <w:pict>
          <v:shape id="_x0000_s1027" type="#_x0000_t32" style="position:absolute;margin-left:45.75pt;margin-top:34.05pt;width:0;height:64.05pt;z-index:-251659264;mso-position-horizontal-relative:page;mso-position-vertical-relative:page" filled="t" strokeweight=".7pt">
            <v:path arrowok="f" fillok="t" o:connecttype="segments"/>
            <o:lock v:ext="edit" shapetype="f"/>
            <w10:wrap anchorx="page" anchory="page"/>
          </v:shape>
        </w:pict>
      </w:r>
      <w:r w:rsidRPr="00D16CC8">
        <w:rPr>
          <w:lang w:bidi="ru-RU"/>
        </w:rPr>
        <w:pict>
          <v:shape id="_x0000_s1028" type="#_x0000_t32" style="position:absolute;margin-left:45.75pt;margin-top:98.1pt;width:507.15pt;height:0;z-index:-251658240;mso-position-horizontal-relative:page;mso-position-vertical-relative:page" filled="t" strokeweight=".7pt">
            <v:path arrowok="f" fillok="t" o:connecttype="segments"/>
            <o:lock v:ext="edit" shapetype="f"/>
            <w10:wrap anchorx="page" anchory="page"/>
          </v:shape>
        </w:pict>
      </w:r>
      <w:r w:rsidRPr="00D16CC8">
        <w:rPr>
          <w:lang w:bidi="ru-RU"/>
        </w:rPr>
        <w:pict>
          <v:shape id="_x0000_s1029" type="#_x0000_t32" style="position:absolute;margin-left:552.9pt;margin-top:34.05pt;width:0;height:64.05pt;z-index:-251657216;mso-position-horizontal-relative:page;mso-position-vertical-relative:page" filled="t" strokeweight=".7pt">
            <v:path arrowok="f" fillok="t" o:connecttype="segments"/>
            <o:lock v:ext="edit" shapetype="f"/>
            <w10:wrap anchorx="page" anchory="page"/>
          </v:shape>
        </w:pict>
      </w:r>
    </w:p>
    <w:p w:rsidR="00F23B6E" w:rsidRDefault="00F23B6E" w:rsidP="000660F6">
      <w:pPr>
        <w:pStyle w:val="3"/>
        <w:shd w:val="clear" w:color="auto" w:fill="auto"/>
        <w:tabs>
          <w:tab w:val="left" w:pos="6250"/>
          <w:tab w:val="left" w:pos="6600"/>
        </w:tabs>
        <w:spacing w:line="254" w:lineRule="exact"/>
        <w:ind w:left="120" w:right="160"/>
        <w:jc w:val="both"/>
      </w:pPr>
      <w:r>
        <w:t xml:space="preserve">2. Фактическая рекреационная нагрузка определяется замерами,ожидаемая - рассчитывается по формуле: </w:t>
      </w:r>
      <w:r>
        <w:rPr>
          <w:lang w:val="en-US" w:eastAsia="en-US" w:bidi="en-US"/>
        </w:rPr>
        <w:t>R</w:t>
      </w:r>
      <w:r>
        <w:t xml:space="preserve">= </w:t>
      </w:r>
      <w:r>
        <w:rPr>
          <w:lang w:val="en-US" w:eastAsia="en-US" w:bidi="en-US"/>
        </w:rPr>
        <w:t>Ni</w:t>
      </w:r>
      <w:r w:rsidRPr="00674C70">
        <w:rPr>
          <w:lang w:eastAsia="en-US" w:bidi="en-US"/>
        </w:rPr>
        <w:t>/</w:t>
      </w:r>
      <w:r>
        <w:rPr>
          <w:lang w:val="en-US" w:eastAsia="en-US" w:bidi="en-US"/>
        </w:rPr>
        <w:t>Si</w:t>
      </w:r>
      <w:r w:rsidRPr="00674C70">
        <w:rPr>
          <w:lang w:eastAsia="en-US" w:bidi="en-US"/>
        </w:rPr>
        <w:t xml:space="preserve">, </w:t>
      </w:r>
      <w:r>
        <w:t xml:space="preserve">где </w:t>
      </w:r>
      <w:r>
        <w:rPr>
          <w:lang w:val="en-US" w:eastAsia="en-US" w:bidi="en-US"/>
        </w:rPr>
        <w:t>R</w:t>
      </w:r>
      <w:r>
        <w:t xml:space="preserve">- рекреационная нагрузка, </w:t>
      </w:r>
      <w:r>
        <w:rPr>
          <w:lang w:val="en-US" w:eastAsia="en-US" w:bidi="en-US"/>
        </w:rPr>
        <w:t>Ni</w:t>
      </w:r>
      <w:r>
        <w:t xml:space="preserve">- количество посетителей объектов рекреации, </w:t>
      </w:r>
      <w:r>
        <w:rPr>
          <w:lang w:val="en-US" w:eastAsia="en-US" w:bidi="en-US"/>
        </w:rPr>
        <w:t>Si</w:t>
      </w:r>
      <w:r>
        <w:t>- площадь рекреационной территории. Количество посетителей, одновременно находящихся на территории рекреации, рекомендуется принимать 10</w:t>
      </w:r>
      <w:r>
        <w:tab/>
        <w:t>-</w:t>
      </w:r>
      <w:r>
        <w:tab/>
        <w:t>15% от численности населения,</w:t>
      </w:r>
    </w:p>
    <w:p w:rsidR="00F23B6E" w:rsidRDefault="00F23B6E" w:rsidP="000660F6">
      <w:pPr>
        <w:pStyle w:val="3"/>
        <w:shd w:val="clear" w:color="auto" w:fill="auto"/>
        <w:spacing w:line="254" w:lineRule="exact"/>
        <w:ind w:left="120"/>
        <w:jc w:val="both"/>
      </w:pPr>
      <w:r>
        <w:t>проживающего в зоне доступности объекта рекреации.</w:t>
      </w:r>
    </w:p>
    <w:p w:rsidR="00F23B6E" w:rsidRDefault="00F23B6E" w:rsidP="000660F6">
      <w:pPr>
        <w:pStyle w:val="a8"/>
        <w:shd w:val="clear" w:color="auto" w:fill="auto"/>
        <w:spacing w:line="269" w:lineRule="exact"/>
        <w:jc w:val="center"/>
      </w:pPr>
      <w:r>
        <w:t>Таблица 6. Рекомендуемые расстояния посадки деревьев в зависимости от категории улицы</w:t>
      </w:r>
    </w:p>
    <w:tbl>
      <w:tblPr>
        <w:tblOverlap w:val="never"/>
        <w:tblW w:w="0" w:type="auto"/>
        <w:tblLayout w:type="fixed"/>
        <w:tblCellMar>
          <w:left w:w="10" w:type="dxa"/>
          <w:right w:w="10" w:type="dxa"/>
        </w:tblCellMar>
        <w:tblLook w:val="0000"/>
      </w:tblPr>
      <w:tblGrid>
        <w:gridCol w:w="8438"/>
        <w:gridCol w:w="1714"/>
      </w:tblGrid>
      <w:tr w:rsidR="00F23B6E" w:rsidTr="00F23B6E">
        <w:trPr>
          <w:trHeight w:hRule="exact" w:val="1325"/>
        </w:trPr>
        <w:tc>
          <w:tcPr>
            <w:tcW w:w="8438" w:type="dxa"/>
            <w:tcBorders>
              <w:top w:val="single" w:sz="4" w:space="0" w:color="auto"/>
              <w:left w:val="single" w:sz="4" w:space="0" w:color="auto"/>
            </w:tcBorders>
            <w:shd w:val="clear" w:color="auto" w:fill="FFFFFF"/>
          </w:tcPr>
          <w:p w:rsidR="00F23B6E" w:rsidRDefault="00F23B6E" w:rsidP="000660F6">
            <w:pPr>
              <w:pStyle w:val="3"/>
              <w:shd w:val="clear" w:color="auto" w:fill="auto"/>
              <w:spacing w:line="210" w:lineRule="exact"/>
              <w:jc w:val="center"/>
            </w:pPr>
            <w:r>
              <w:t>Категория улиц и дорог</w:t>
            </w:r>
          </w:p>
        </w:tc>
        <w:tc>
          <w:tcPr>
            <w:tcW w:w="1714" w:type="dxa"/>
            <w:tcBorders>
              <w:top w:val="single" w:sz="4" w:space="0" w:color="auto"/>
              <w:left w:val="single" w:sz="4" w:space="0" w:color="auto"/>
              <w:right w:val="single" w:sz="4" w:space="0" w:color="auto"/>
            </w:tcBorders>
            <w:shd w:val="clear" w:color="auto" w:fill="FFFFFF"/>
            <w:vAlign w:val="center"/>
          </w:tcPr>
          <w:p w:rsidR="00F23B6E" w:rsidRDefault="00F23B6E" w:rsidP="000660F6">
            <w:pPr>
              <w:pStyle w:val="3"/>
              <w:shd w:val="clear" w:color="auto" w:fill="auto"/>
              <w:ind w:left="400" w:hanging="260"/>
            </w:pPr>
            <w:r>
              <w:t>Расстояние от проезжей части до ствола, м</w:t>
            </w:r>
          </w:p>
        </w:tc>
      </w:tr>
      <w:tr w:rsidR="00F23B6E" w:rsidTr="00F23B6E">
        <w:trPr>
          <w:trHeight w:hRule="exact" w:val="490"/>
        </w:trPr>
        <w:tc>
          <w:tcPr>
            <w:tcW w:w="8438"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jc w:val="center"/>
            </w:pPr>
            <w:r>
              <w:t>Магистральные улицы общегородского значения</w:t>
            </w:r>
          </w:p>
        </w:tc>
        <w:tc>
          <w:tcPr>
            <w:tcW w:w="1714" w:type="dxa"/>
            <w:tcBorders>
              <w:top w:val="single" w:sz="4" w:space="0" w:color="auto"/>
              <w:left w:val="single" w:sz="4" w:space="0" w:color="auto"/>
              <w:right w:val="single" w:sz="4" w:space="0" w:color="auto"/>
            </w:tcBorders>
            <w:shd w:val="clear" w:color="auto" w:fill="FFFFFF"/>
            <w:vAlign w:val="center"/>
          </w:tcPr>
          <w:p w:rsidR="00F23B6E" w:rsidRDefault="00F23B6E" w:rsidP="000660F6">
            <w:pPr>
              <w:pStyle w:val="3"/>
              <w:shd w:val="clear" w:color="auto" w:fill="auto"/>
              <w:spacing w:line="210" w:lineRule="exact"/>
              <w:jc w:val="center"/>
            </w:pPr>
            <w:r>
              <w:t>5 - 7</w:t>
            </w:r>
          </w:p>
        </w:tc>
      </w:tr>
      <w:tr w:rsidR="00F23B6E" w:rsidTr="00F23B6E">
        <w:trPr>
          <w:trHeight w:hRule="exact" w:val="490"/>
        </w:trPr>
        <w:tc>
          <w:tcPr>
            <w:tcW w:w="8438"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jc w:val="center"/>
            </w:pPr>
            <w:r>
              <w:t>Магистральные улицы районного значения</w:t>
            </w:r>
          </w:p>
        </w:tc>
        <w:tc>
          <w:tcPr>
            <w:tcW w:w="1714" w:type="dxa"/>
            <w:tcBorders>
              <w:top w:val="single" w:sz="4" w:space="0" w:color="auto"/>
              <w:left w:val="single" w:sz="4" w:space="0" w:color="auto"/>
              <w:right w:val="single" w:sz="4" w:space="0" w:color="auto"/>
            </w:tcBorders>
            <w:shd w:val="clear" w:color="auto" w:fill="FFFFFF"/>
            <w:vAlign w:val="center"/>
          </w:tcPr>
          <w:p w:rsidR="00F23B6E" w:rsidRDefault="00F23B6E" w:rsidP="000660F6">
            <w:pPr>
              <w:pStyle w:val="3"/>
              <w:shd w:val="clear" w:color="auto" w:fill="auto"/>
              <w:spacing w:line="210" w:lineRule="exact"/>
              <w:jc w:val="center"/>
            </w:pPr>
            <w:r>
              <w:t>3 - 4</w:t>
            </w:r>
          </w:p>
        </w:tc>
      </w:tr>
      <w:tr w:rsidR="00F23B6E" w:rsidTr="00F23B6E">
        <w:trPr>
          <w:trHeight w:hRule="exact" w:val="490"/>
        </w:trPr>
        <w:tc>
          <w:tcPr>
            <w:tcW w:w="8438"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jc w:val="center"/>
            </w:pPr>
            <w:r>
              <w:t>Улицы и дороги местного значения</w:t>
            </w:r>
          </w:p>
        </w:tc>
        <w:tc>
          <w:tcPr>
            <w:tcW w:w="1714" w:type="dxa"/>
            <w:tcBorders>
              <w:top w:val="single" w:sz="4" w:space="0" w:color="auto"/>
              <w:left w:val="single" w:sz="4" w:space="0" w:color="auto"/>
              <w:right w:val="single" w:sz="4" w:space="0" w:color="auto"/>
            </w:tcBorders>
            <w:shd w:val="clear" w:color="auto" w:fill="FFFFFF"/>
            <w:vAlign w:val="center"/>
          </w:tcPr>
          <w:p w:rsidR="00F23B6E" w:rsidRDefault="00F23B6E" w:rsidP="000660F6">
            <w:pPr>
              <w:pStyle w:val="3"/>
              <w:shd w:val="clear" w:color="auto" w:fill="auto"/>
              <w:spacing w:line="210" w:lineRule="exact"/>
              <w:jc w:val="center"/>
            </w:pPr>
            <w:r>
              <w:t>2 - 3</w:t>
            </w:r>
          </w:p>
        </w:tc>
      </w:tr>
      <w:tr w:rsidR="00F23B6E" w:rsidTr="00F23B6E">
        <w:trPr>
          <w:trHeight w:hRule="exact" w:val="490"/>
        </w:trPr>
        <w:tc>
          <w:tcPr>
            <w:tcW w:w="8438" w:type="dxa"/>
            <w:tcBorders>
              <w:top w:val="single" w:sz="4" w:space="0" w:color="auto"/>
              <w:left w:val="single" w:sz="4" w:space="0" w:color="auto"/>
            </w:tcBorders>
            <w:shd w:val="clear" w:color="auto" w:fill="FFFFFF"/>
            <w:vAlign w:val="bottom"/>
          </w:tcPr>
          <w:p w:rsidR="00F23B6E" w:rsidRDefault="00F23B6E" w:rsidP="000660F6">
            <w:pPr>
              <w:pStyle w:val="3"/>
              <w:shd w:val="clear" w:color="auto" w:fill="auto"/>
              <w:spacing w:line="210" w:lineRule="exact"/>
              <w:jc w:val="center"/>
            </w:pPr>
            <w:r>
              <w:t>Проезды</w:t>
            </w:r>
          </w:p>
        </w:tc>
        <w:tc>
          <w:tcPr>
            <w:tcW w:w="1714" w:type="dxa"/>
            <w:tcBorders>
              <w:top w:val="single" w:sz="4" w:space="0" w:color="auto"/>
              <w:left w:val="single" w:sz="4" w:space="0" w:color="auto"/>
              <w:right w:val="single" w:sz="4" w:space="0" w:color="auto"/>
            </w:tcBorders>
            <w:shd w:val="clear" w:color="auto" w:fill="FFFFFF"/>
            <w:vAlign w:val="bottom"/>
          </w:tcPr>
          <w:p w:rsidR="00F23B6E" w:rsidRDefault="00F23B6E" w:rsidP="000660F6">
            <w:pPr>
              <w:pStyle w:val="3"/>
              <w:shd w:val="clear" w:color="auto" w:fill="auto"/>
              <w:spacing w:line="210" w:lineRule="exact"/>
              <w:jc w:val="center"/>
            </w:pPr>
            <w:r>
              <w:t>1,5 - 2</w:t>
            </w:r>
          </w:p>
        </w:tc>
      </w:tr>
      <w:tr w:rsidR="00F23B6E" w:rsidTr="00F23B6E">
        <w:trPr>
          <w:trHeight w:hRule="exact" w:val="984"/>
        </w:trPr>
        <w:tc>
          <w:tcPr>
            <w:tcW w:w="10152"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F23B6E" w:rsidRDefault="00F23B6E" w:rsidP="000660F6">
            <w:pPr>
              <w:pStyle w:val="3"/>
              <w:shd w:val="clear" w:color="auto" w:fill="auto"/>
              <w:spacing w:line="250" w:lineRule="exact"/>
              <w:jc w:val="both"/>
            </w:pPr>
            <w:r>
              <w:t>Примечание: наиболее пригодные виды для посадок: липа голландская, тополь канадский, тополь китайский пирамидальный, тополь берлинский, клен татарский, клен ясенелистый, ясень пенсильванский, ива ломкая шаровидная, вяз гладкий, боярышники, акация желтая.</w:t>
            </w:r>
          </w:p>
        </w:tc>
      </w:tr>
    </w:tbl>
    <w:p w:rsidR="00F23B6E" w:rsidRDefault="00F23B6E" w:rsidP="000660F6">
      <w:pPr>
        <w:pStyle w:val="3"/>
        <w:shd w:val="clear" w:color="auto" w:fill="auto"/>
        <w:spacing w:after="591"/>
        <w:ind w:left="3900" w:right="160"/>
        <w:jc w:val="right"/>
      </w:pPr>
      <w:r>
        <w:t>Приложение № 2 к Правилам благоустройства территории муниципального образования Венгеровского сельсовета Венгеровского района Новосибирской области</w:t>
      </w:r>
    </w:p>
    <w:p w:rsidR="00F23B6E" w:rsidRDefault="00F23B6E" w:rsidP="000660F6">
      <w:pPr>
        <w:pStyle w:val="40"/>
        <w:shd w:val="clear" w:color="auto" w:fill="auto"/>
        <w:spacing w:before="0" w:after="250" w:line="210" w:lineRule="exact"/>
        <w:ind w:left="120"/>
      </w:pPr>
      <w:bookmarkStart w:id="52" w:name="bookmark53"/>
      <w:r>
        <w:t>РЕКОМЕНДУЕМЫЙ РАСЧЕТ ШИРИНЫ ПЕШЕХОДНЫХ КОММУНИКАЦИЙ</w:t>
      </w:r>
      <w:bookmarkEnd w:id="52"/>
    </w:p>
    <w:p w:rsidR="00F23B6E" w:rsidRDefault="00F23B6E" w:rsidP="000660F6">
      <w:pPr>
        <w:pStyle w:val="3"/>
        <w:shd w:val="clear" w:color="auto" w:fill="auto"/>
        <w:spacing w:after="107" w:line="283" w:lineRule="exact"/>
        <w:ind w:left="120" w:right="160" w:firstLine="540"/>
        <w:jc w:val="both"/>
      </w:pPr>
      <w:r>
        <w:t>Расчет ширины тротуаров и других пешеходных коммуникаций рекомендуется производить по формуле:</w:t>
      </w:r>
    </w:p>
    <w:p w:rsidR="00F23B6E" w:rsidRDefault="00F23B6E" w:rsidP="000660F6">
      <w:pPr>
        <w:pStyle w:val="120"/>
        <w:shd w:val="clear" w:color="auto" w:fill="auto"/>
        <w:spacing w:before="0" w:after="99" w:line="300" w:lineRule="exact"/>
        <w:ind w:left="20"/>
      </w:pPr>
      <w:bookmarkStart w:id="53" w:name="bookmark54"/>
      <w:r>
        <w:rPr>
          <w:lang w:val="en-US" w:eastAsia="en-US" w:bidi="en-US"/>
        </w:rPr>
        <w:t>B</w:t>
      </w:r>
      <w:r>
        <w:t xml:space="preserve">= </w:t>
      </w:r>
      <w:r>
        <w:rPr>
          <w:lang w:val="en-US" w:eastAsia="en-US" w:bidi="en-US"/>
        </w:rPr>
        <w:t>b</w:t>
      </w:r>
      <w:r>
        <w:t xml:space="preserve">х </w:t>
      </w:r>
      <w:r>
        <w:rPr>
          <w:lang w:val="en-US" w:eastAsia="en-US" w:bidi="en-US"/>
        </w:rPr>
        <w:t>N</w:t>
      </w:r>
      <w:r>
        <w:rPr>
          <w:rStyle w:val="12TrebuchetMS13pt"/>
        </w:rPr>
        <w:t xml:space="preserve">х </w:t>
      </w:r>
      <w:r>
        <w:t xml:space="preserve">к / </w:t>
      </w:r>
      <w:r>
        <w:rPr>
          <w:lang w:val="en-US" w:eastAsia="en-US" w:bidi="en-US"/>
        </w:rPr>
        <w:t>p</w:t>
      </w:r>
      <w:r>
        <w:rPr>
          <w:rStyle w:val="12105pt0pt"/>
        </w:rPr>
        <w:t xml:space="preserve">, </w:t>
      </w:r>
      <w:r>
        <w:rPr>
          <w:rStyle w:val="12105pt0pt"/>
          <w:vertAlign w:val="subscript"/>
        </w:rPr>
        <w:t>где</w:t>
      </w:r>
      <w:bookmarkEnd w:id="53"/>
    </w:p>
    <w:p w:rsidR="00F23B6E" w:rsidRDefault="00F23B6E" w:rsidP="000660F6">
      <w:pPr>
        <w:pStyle w:val="3"/>
        <w:shd w:val="clear" w:color="auto" w:fill="auto"/>
        <w:spacing w:after="86" w:line="260" w:lineRule="exact"/>
        <w:ind w:left="120" w:firstLine="540"/>
        <w:jc w:val="both"/>
      </w:pPr>
      <w:r>
        <w:rPr>
          <w:rStyle w:val="13pt0pt"/>
          <w:rFonts w:eastAsia="Trebuchet MS"/>
          <w:lang w:val="en-US" w:eastAsia="en-US" w:bidi="en-US"/>
        </w:rPr>
        <w:t>B</w:t>
      </w:r>
      <w:r>
        <w:rPr>
          <w:rStyle w:val="13pt0pt"/>
          <w:rFonts w:eastAsia="Trebuchet MS"/>
        </w:rPr>
        <w:t>-</w:t>
      </w:r>
      <w:r>
        <w:t>расчетная ширина пешеходной коммуникации, м;</w:t>
      </w:r>
    </w:p>
    <w:p w:rsidR="00F23B6E" w:rsidRDefault="00F23B6E" w:rsidP="000660F6">
      <w:pPr>
        <w:pStyle w:val="3"/>
        <w:shd w:val="clear" w:color="auto" w:fill="auto"/>
        <w:spacing w:after="32" w:line="260" w:lineRule="exact"/>
        <w:ind w:left="120" w:firstLine="540"/>
        <w:jc w:val="both"/>
      </w:pPr>
      <w:r>
        <w:rPr>
          <w:rStyle w:val="13pt0pt"/>
          <w:rFonts w:eastAsia="Trebuchet MS"/>
        </w:rPr>
        <w:t>Ь</w:t>
      </w:r>
      <w:r>
        <w:t xml:space="preserve"> - стандартная ширина одной полосы пешеходного движения, равная 0,75 м;</w:t>
      </w:r>
    </w:p>
    <w:p w:rsidR="00F23B6E" w:rsidRDefault="00F23B6E" w:rsidP="000660F6">
      <w:pPr>
        <w:pStyle w:val="3"/>
        <w:shd w:val="clear" w:color="auto" w:fill="auto"/>
        <w:spacing w:line="278" w:lineRule="exact"/>
        <w:ind w:left="120" w:right="160" w:firstLine="540"/>
        <w:jc w:val="both"/>
      </w:pPr>
      <w:r>
        <w:rPr>
          <w:rStyle w:val="13pt0pt"/>
          <w:rFonts w:eastAsia="Trebuchet MS"/>
          <w:lang w:val="en-US" w:eastAsia="en-US" w:bidi="en-US"/>
        </w:rPr>
        <w:t>N</w:t>
      </w:r>
      <w:r>
        <w:rPr>
          <w:rStyle w:val="13pt0pt"/>
          <w:rFonts w:eastAsia="Trebuchet MS"/>
        </w:rPr>
        <w:t>-</w:t>
      </w:r>
      <w:r>
        <w:t>фактическая интенсивность пешеходного движения в часы «пик», суммарная по двум направлениям на участке устройства пешеходной коммуникации, чел./час (определяется на основе данных натурных обследований);</w:t>
      </w:r>
    </w:p>
    <w:p w:rsidR="00F23B6E" w:rsidRDefault="00F23B6E" w:rsidP="000660F6">
      <w:pPr>
        <w:pStyle w:val="3"/>
        <w:shd w:val="clear" w:color="auto" w:fill="auto"/>
        <w:spacing w:line="288" w:lineRule="exact"/>
        <w:ind w:left="120" w:right="160" w:firstLine="540"/>
        <w:jc w:val="both"/>
      </w:pPr>
      <w:r>
        <w:rPr>
          <w:rStyle w:val="13pt0pt"/>
          <w:rFonts w:eastAsia="Trebuchet MS"/>
        </w:rPr>
        <w:t>к -</w:t>
      </w:r>
      <w:r>
        <w:t>коэффициент перспективного изменения интенсивности пешеходного движения (устанавливается на основе анализа градостроительного развития территории);</w:t>
      </w:r>
    </w:p>
    <w:p w:rsidR="00F23B6E" w:rsidRDefault="00F23B6E" w:rsidP="000660F6">
      <w:pPr>
        <w:pStyle w:val="3"/>
        <w:shd w:val="clear" w:color="auto" w:fill="auto"/>
        <w:spacing w:line="288" w:lineRule="exact"/>
        <w:ind w:left="120" w:right="160" w:firstLine="540"/>
        <w:jc w:val="both"/>
      </w:pPr>
      <w:r>
        <w:rPr>
          <w:rStyle w:val="13pt0pt"/>
          <w:rFonts w:eastAsia="Trebuchet MS"/>
          <w:lang w:val="en-US" w:eastAsia="en-US" w:bidi="en-US"/>
        </w:rPr>
        <w:t>p</w:t>
      </w:r>
      <w:r>
        <w:rPr>
          <w:rStyle w:val="13pt0pt"/>
          <w:rFonts w:eastAsia="Trebuchet MS"/>
        </w:rPr>
        <w:t>-</w:t>
      </w:r>
      <w:r>
        <w:t>нормативная пропускная способность одной стандартной полосы пешеходной коммуникации, чел./час, которую рекомендуется определять по таблице:</w:t>
      </w:r>
    </w:p>
    <w:p w:rsidR="00F23B6E" w:rsidRDefault="00F23B6E" w:rsidP="000660F6">
      <w:pPr>
        <w:pStyle w:val="a8"/>
        <w:shd w:val="clear" w:color="auto" w:fill="auto"/>
        <w:spacing w:line="210" w:lineRule="exact"/>
      </w:pPr>
      <w:r>
        <w:t>Пропускная способность пешеходных коммуникаций</w:t>
      </w:r>
    </w:p>
    <w:tbl>
      <w:tblPr>
        <w:tblOverlap w:val="never"/>
        <w:tblW w:w="0" w:type="auto"/>
        <w:tblLayout w:type="fixed"/>
        <w:tblCellMar>
          <w:left w:w="10" w:type="dxa"/>
          <w:right w:w="10" w:type="dxa"/>
        </w:tblCellMar>
        <w:tblLook w:val="0000"/>
      </w:tblPr>
      <w:tblGrid>
        <w:gridCol w:w="5074"/>
        <w:gridCol w:w="5078"/>
      </w:tblGrid>
      <w:tr w:rsidR="00F23B6E" w:rsidTr="00F23B6E">
        <w:trPr>
          <w:trHeight w:hRule="exact" w:val="566"/>
        </w:trPr>
        <w:tc>
          <w:tcPr>
            <w:tcW w:w="5074" w:type="dxa"/>
            <w:tcBorders>
              <w:top w:val="single" w:sz="4" w:space="0" w:color="auto"/>
              <w:left w:val="single" w:sz="4" w:space="0" w:color="auto"/>
            </w:tcBorders>
            <w:shd w:val="clear" w:color="auto" w:fill="FFFFFF"/>
          </w:tcPr>
          <w:p w:rsidR="00F23B6E" w:rsidRDefault="00F23B6E" w:rsidP="000660F6">
            <w:pPr>
              <w:pStyle w:val="3"/>
              <w:shd w:val="clear" w:color="auto" w:fill="auto"/>
              <w:spacing w:line="210" w:lineRule="exact"/>
              <w:jc w:val="center"/>
            </w:pPr>
            <w:r>
              <w:t>Элементы пешеходных коммуникаций</w:t>
            </w:r>
          </w:p>
        </w:tc>
        <w:tc>
          <w:tcPr>
            <w:tcW w:w="5078" w:type="dxa"/>
            <w:tcBorders>
              <w:top w:val="single" w:sz="4" w:space="0" w:color="auto"/>
              <w:left w:val="single" w:sz="4" w:space="0" w:color="auto"/>
              <w:right w:val="single" w:sz="4" w:space="0" w:color="auto"/>
            </w:tcBorders>
            <w:shd w:val="clear" w:color="auto" w:fill="FFFFFF"/>
            <w:vAlign w:val="bottom"/>
          </w:tcPr>
          <w:p w:rsidR="00F23B6E" w:rsidRDefault="00F23B6E" w:rsidP="000660F6">
            <w:pPr>
              <w:pStyle w:val="3"/>
              <w:shd w:val="clear" w:color="auto" w:fill="auto"/>
              <w:jc w:val="center"/>
            </w:pPr>
            <w:r>
              <w:t>Пропускная способность одной полосы движения, чел/час</w:t>
            </w:r>
          </w:p>
        </w:tc>
      </w:tr>
      <w:tr w:rsidR="00F23B6E" w:rsidTr="00F23B6E">
        <w:trPr>
          <w:trHeight w:hRule="exact" w:val="571"/>
        </w:trPr>
        <w:tc>
          <w:tcPr>
            <w:tcW w:w="5074" w:type="dxa"/>
            <w:tcBorders>
              <w:top w:val="single" w:sz="4" w:space="0" w:color="auto"/>
              <w:left w:val="single" w:sz="4" w:space="0" w:color="auto"/>
              <w:bottom w:val="single" w:sz="4" w:space="0" w:color="auto"/>
            </w:tcBorders>
            <w:shd w:val="clear" w:color="auto" w:fill="FFFFFF"/>
            <w:vAlign w:val="bottom"/>
          </w:tcPr>
          <w:p w:rsidR="00F23B6E" w:rsidRDefault="00F23B6E" w:rsidP="000660F6">
            <w:pPr>
              <w:pStyle w:val="3"/>
              <w:shd w:val="clear" w:color="auto" w:fill="auto"/>
              <w:jc w:val="both"/>
            </w:pPr>
            <w:r>
              <w:t>Тротуары, расположенные вдоль красной линии улиц с развитой торговой сетью</w:t>
            </w:r>
          </w:p>
        </w:tc>
        <w:tc>
          <w:tcPr>
            <w:tcW w:w="5078" w:type="dxa"/>
            <w:tcBorders>
              <w:top w:val="single" w:sz="4" w:space="0" w:color="auto"/>
              <w:left w:val="single" w:sz="4" w:space="0" w:color="auto"/>
              <w:bottom w:val="single" w:sz="4" w:space="0" w:color="auto"/>
              <w:right w:val="single" w:sz="4" w:space="0" w:color="auto"/>
            </w:tcBorders>
            <w:shd w:val="clear" w:color="auto" w:fill="FFFFFF"/>
          </w:tcPr>
          <w:p w:rsidR="00F23B6E" w:rsidRDefault="00F23B6E" w:rsidP="000660F6">
            <w:pPr>
              <w:pStyle w:val="3"/>
              <w:shd w:val="clear" w:color="auto" w:fill="auto"/>
              <w:spacing w:line="210" w:lineRule="exact"/>
              <w:jc w:val="center"/>
            </w:pPr>
            <w:r>
              <w:t>700</w:t>
            </w:r>
          </w:p>
        </w:tc>
      </w:tr>
    </w:tbl>
    <w:p w:rsidR="00F23B6E" w:rsidRDefault="00F23B6E" w:rsidP="00F23B6E">
      <w:pPr>
        <w:rPr>
          <w:sz w:val="2"/>
          <w:szCs w:val="2"/>
        </w:rPr>
        <w:sectPr w:rsidR="00F23B6E" w:rsidSect="000660F6">
          <w:pgSz w:w="11906" w:h="16838"/>
          <w:pgMar w:top="1134" w:right="1133" w:bottom="0" w:left="1418" w:header="0" w:footer="3" w:gutter="0"/>
          <w:cols w:space="720"/>
          <w:noEndnote/>
          <w:docGrid w:linePitch="360"/>
        </w:sectPr>
      </w:pPr>
    </w:p>
    <w:tbl>
      <w:tblPr>
        <w:tblOverlap w:val="never"/>
        <w:tblW w:w="0" w:type="auto"/>
        <w:tblLayout w:type="fixed"/>
        <w:tblCellMar>
          <w:left w:w="10" w:type="dxa"/>
          <w:right w:w="10" w:type="dxa"/>
        </w:tblCellMar>
        <w:tblLook w:val="0000"/>
      </w:tblPr>
      <w:tblGrid>
        <w:gridCol w:w="5074"/>
        <w:gridCol w:w="5078"/>
      </w:tblGrid>
      <w:tr w:rsidR="00F23B6E" w:rsidTr="00F23B6E">
        <w:trPr>
          <w:trHeight w:hRule="exact" w:val="566"/>
        </w:trPr>
        <w:tc>
          <w:tcPr>
            <w:tcW w:w="5074" w:type="dxa"/>
            <w:tcBorders>
              <w:top w:val="single" w:sz="4" w:space="0" w:color="auto"/>
              <w:left w:val="single" w:sz="4" w:space="0" w:color="auto"/>
            </w:tcBorders>
            <w:shd w:val="clear" w:color="auto" w:fill="FFFFFF"/>
            <w:vAlign w:val="bottom"/>
          </w:tcPr>
          <w:p w:rsidR="00F23B6E" w:rsidRDefault="00F23B6E" w:rsidP="000660F6">
            <w:pPr>
              <w:pStyle w:val="3"/>
              <w:shd w:val="clear" w:color="auto" w:fill="auto"/>
              <w:spacing w:line="269" w:lineRule="exact"/>
              <w:jc w:val="both"/>
            </w:pPr>
            <w:r>
              <w:lastRenderedPageBreak/>
              <w:t>Тротуары, расположенные вдоль красной линии улиц с незначительной торговой сетью</w:t>
            </w:r>
          </w:p>
        </w:tc>
        <w:tc>
          <w:tcPr>
            <w:tcW w:w="5078" w:type="dxa"/>
            <w:tcBorders>
              <w:top w:val="single" w:sz="4" w:space="0" w:color="auto"/>
              <w:left w:val="single" w:sz="4" w:space="0" w:color="auto"/>
              <w:right w:val="single" w:sz="4" w:space="0" w:color="auto"/>
            </w:tcBorders>
            <w:shd w:val="clear" w:color="auto" w:fill="FFFFFF"/>
            <w:vAlign w:val="center"/>
          </w:tcPr>
          <w:p w:rsidR="00F23B6E" w:rsidRDefault="00F23B6E" w:rsidP="000660F6">
            <w:pPr>
              <w:pStyle w:val="3"/>
              <w:shd w:val="clear" w:color="auto" w:fill="auto"/>
              <w:spacing w:line="210" w:lineRule="exact"/>
              <w:jc w:val="center"/>
            </w:pPr>
            <w:r>
              <w:t>800</w:t>
            </w:r>
          </w:p>
        </w:tc>
      </w:tr>
      <w:tr w:rsidR="00F23B6E" w:rsidTr="00F23B6E">
        <w:trPr>
          <w:trHeight w:hRule="exact" w:val="562"/>
        </w:trPr>
        <w:tc>
          <w:tcPr>
            <w:tcW w:w="5074" w:type="dxa"/>
            <w:tcBorders>
              <w:top w:val="single" w:sz="4" w:space="0" w:color="auto"/>
              <w:left w:val="single" w:sz="4" w:space="0" w:color="auto"/>
            </w:tcBorders>
            <w:shd w:val="clear" w:color="auto" w:fill="FFFFFF"/>
            <w:vAlign w:val="bottom"/>
          </w:tcPr>
          <w:p w:rsidR="00F23B6E" w:rsidRDefault="00F23B6E" w:rsidP="000660F6">
            <w:pPr>
              <w:pStyle w:val="3"/>
              <w:shd w:val="clear" w:color="auto" w:fill="auto"/>
              <w:jc w:val="both"/>
            </w:pPr>
            <w:r>
              <w:t>Тротуары в пределах зеленых насаждений улиц и дорог (бульвары)</w:t>
            </w:r>
          </w:p>
        </w:tc>
        <w:tc>
          <w:tcPr>
            <w:tcW w:w="5078" w:type="dxa"/>
            <w:tcBorders>
              <w:top w:val="single" w:sz="4" w:space="0" w:color="auto"/>
              <w:left w:val="single" w:sz="4" w:space="0" w:color="auto"/>
              <w:right w:val="single" w:sz="4" w:space="0" w:color="auto"/>
            </w:tcBorders>
            <w:shd w:val="clear" w:color="auto" w:fill="FFFFFF"/>
          </w:tcPr>
          <w:p w:rsidR="00F23B6E" w:rsidRDefault="00F23B6E" w:rsidP="000660F6">
            <w:pPr>
              <w:pStyle w:val="3"/>
              <w:shd w:val="clear" w:color="auto" w:fill="auto"/>
              <w:spacing w:line="210" w:lineRule="exact"/>
              <w:jc w:val="center"/>
            </w:pPr>
            <w:r>
              <w:t>800 - 1000</w:t>
            </w:r>
          </w:p>
        </w:tc>
      </w:tr>
      <w:tr w:rsidR="00F23B6E" w:rsidTr="00F23B6E">
        <w:trPr>
          <w:trHeight w:hRule="exact" w:val="288"/>
        </w:trPr>
        <w:tc>
          <w:tcPr>
            <w:tcW w:w="5074" w:type="dxa"/>
            <w:tcBorders>
              <w:top w:val="single" w:sz="4" w:space="0" w:color="auto"/>
              <w:left w:val="single" w:sz="4" w:space="0" w:color="auto"/>
            </w:tcBorders>
            <w:shd w:val="clear" w:color="auto" w:fill="FFFFFF"/>
            <w:vAlign w:val="bottom"/>
          </w:tcPr>
          <w:p w:rsidR="00F23B6E" w:rsidRDefault="00F23B6E" w:rsidP="000660F6">
            <w:pPr>
              <w:pStyle w:val="3"/>
              <w:shd w:val="clear" w:color="auto" w:fill="auto"/>
              <w:spacing w:line="210" w:lineRule="exact"/>
              <w:jc w:val="both"/>
            </w:pPr>
            <w:r>
              <w:t>Пешеходные дороги (прогулочные)</w:t>
            </w:r>
          </w:p>
        </w:tc>
        <w:tc>
          <w:tcPr>
            <w:tcW w:w="5078" w:type="dxa"/>
            <w:tcBorders>
              <w:top w:val="single" w:sz="4" w:space="0" w:color="auto"/>
              <w:left w:val="single" w:sz="4" w:space="0" w:color="auto"/>
              <w:right w:val="single" w:sz="4" w:space="0" w:color="auto"/>
            </w:tcBorders>
            <w:shd w:val="clear" w:color="auto" w:fill="FFFFFF"/>
            <w:vAlign w:val="bottom"/>
          </w:tcPr>
          <w:p w:rsidR="00F23B6E" w:rsidRDefault="00F23B6E" w:rsidP="000660F6">
            <w:pPr>
              <w:pStyle w:val="3"/>
              <w:shd w:val="clear" w:color="auto" w:fill="auto"/>
              <w:spacing w:line="210" w:lineRule="exact"/>
              <w:jc w:val="center"/>
            </w:pPr>
            <w:r>
              <w:t>600 - 700</w:t>
            </w:r>
          </w:p>
        </w:tc>
      </w:tr>
      <w:tr w:rsidR="00F23B6E" w:rsidTr="00F23B6E">
        <w:trPr>
          <w:trHeight w:hRule="exact" w:val="562"/>
        </w:trPr>
        <w:tc>
          <w:tcPr>
            <w:tcW w:w="5074" w:type="dxa"/>
            <w:tcBorders>
              <w:top w:val="single" w:sz="4" w:space="0" w:color="auto"/>
              <w:left w:val="single" w:sz="4" w:space="0" w:color="auto"/>
            </w:tcBorders>
            <w:shd w:val="clear" w:color="auto" w:fill="FFFFFF"/>
            <w:vAlign w:val="bottom"/>
          </w:tcPr>
          <w:p w:rsidR="00F23B6E" w:rsidRDefault="00F23B6E" w:rsidP="000660F6">
            <w:pPr>
              <w:pStyle w:val="3"/>
              <w:shd w:val="clear" w:color="auto" w:fill="auto"/>
              <w:jc w:val="both"/>
            </w:pPr>
            <w:r>
              <w:t>Пешеходные переходы через проезжую часть (наземные)</w:t>
            </w:r>
          </w:p>
        </w:tc>
        <w:tc>
          <w:tcPr>
            <w:tcW w:w="5078" w:type="dxa"/>
            <w:tcBorders>
              <w:top w:val="single" w:sz="4" w:space="0" w:color="auto"/>
              <w:left w:val="single" w:sz="4" w:space="0" w:color="auto"/>
              <w:right w:val="single" w:sz="4" w:space="0" w:color="auto"/>
            </w:tcBorders>
            <w:shd w:val="clear" w:color="auto" w:fill="FFFFFF"/>
          </w:tcPr>
          <w:p w:rsidR="00F23B6E" w:rsidRDefault="00F23B6E" w:rsidP="000660F6">
            <w:pPr>
              <w:pStyle w:val="3"/>
              <w:shd w:val="clear" w:color="auto" w:fill="auto"/>
              <w:spacing w:line="210" w:lineRule="exact"/>
              <w:jc w:val="center"/>
            </w:pPr>
            <w:r>
              <w:t>1200 - 1500</w:t>
            </w:r>
          </w:p>
        </w:tc>
      </w:tr>
      <w:tr w:rsidR="00F23B6E" w:rsidTr="00F23B6E">
        <w:trPr>
          <w:trHeight w:hRule="exact" w:val="288"/>
        </w:trPr>
        <w:tc>
          <w:tcPr>
            <w:tcW w:w="5074" w:type="dxa"/>
            <w:tcBorders>
              <w:top w:val="single" w:sz="4" w:space="0" w:color="auto"/>
              <w:left w:val="single" w:sz="4" w:space="0" w:color="auto"/>
            </w:tcBorders>
            <w:shd w:val="clear" w:color="auto" w:fill="FFFFFF"/>
            <w:vAlign w:val="bottom"/>
          </w:tcPr>
          <w:p w:rsidR="00F23B6E" w:rsidRDefault="00F23B6E" w:rsidP="000660F6">
            <w:pPr>
              <w:pStyle w:val="3"/>
              <w:shd w:val="clear" w:color="auto" w:fill="auto"/>
              <w:spacing w:line="210" w:lineRule="exact"/>
              <w:jc w:val="both"/>
            </w:pPr>
            <w:r>
              <w:t>Лестница</w:t>
            </w:r>
          </w:p>
        </w:tc>
        <w:tc>
          <w:tcPr>
            <w:tcW w:w="5078" w:type="dxa"/>
            <w:tcBorders>
              <w:top w:val="single" w:sz="4" w:space="0" w:color="auto"/>
              <w:left w:val="single" w:sz="4" w:space="0" w:color="auto"/>
              <w:right w:val="single" w:sz="4" w:space="0" w:color="auto"/>
            </w:tcBorders>
            <w:shd w:val="clear" w:color="auto" w:fill="FFFFFF"/>
            <w:vAlign w:val="bottom"/>
          </w:tcPr>
          <w:p w:rsidR="00F23B6E" w:rsidRDefault="00F23B6E" w:rsidP="000660F6">
            <w:pPr>
              <w:pStyle w:val="3"/>
              <w:shd w:val="clear" w:color="auto" w:fill="auto"/>
              <w:spacing w:line="210" w:lineRule="exact"/>
              <w:jc w:val="center"/>
            </w:pPr>
            <w:r>
              <w:t>500-600</w:t>
            </w:r>
          </w:p>
        </w:tc>
      </w:tr>
      <w:tr w:rsidR="00F23B6E" w:rsidTr="00F23B6E">
        <w:trPr>
          <w:trHeight w:hRule="exact" w:val="283"/>
        </w:trPr>
        <w:tc>
          <w:tcPr>
            <w:tcW w:w="5074" w:type="dxa"/>
            <w:tcBorders>
              <w:top w:val="single" w:sz="4" w:space="0" w:color="auto"/>
              <w:left w:val="single" w:sz="4" w:space="0" w:color="auto"/>
            </w:tcBorders>
            <w:shd w:val="clear" w:color="auto" w:fill="FFFFFF"/>
            <w:vAlign w:val="bottom"/>
          </w:tcPr>
          <w:p w:rsidR="00F23B6E" w:rsidRDefault="00F23B6E" w:rsidP="000660F6">
            <w:pPr>
              <w:pStyle w:val="3"/>
              <w:shd w:val="clear" w:color="auto" w:fill="auto"/>
              <w:spacing w:line="210" w:lineRule="exact"/>
              <w:jc w:val="both"/>
            </w:pPr>
            <w:r>
              <w:t>Пандус (уклон 1:10)</w:t>
            </w:r>
          </w:p>
        </w:tc>
        <w:tc>
          <w:tcPr>
            <w:tcW w:w="5078" w:type="dxa"/>
            <w:tcBorders>
              <w:top w:val="single" w:sz="4" w:space="0" w:color="auto"/>
              <w:left w:val="single" w:sz="4" w:space="0" w:color="auto"/>
              <w:right w:val="single" w:sz="4" w:space="0" w:color="auto"/>
            </w:tcBorders>
            <w:shd w:val="clear" w:color="auto" w:fill="FFFFFF"/>
            <w:vAlign w:val="bottom"/>
          </w:tcPr>
          <w:p w:rsidR="00F23B6E" w:rsidRDefault="00F23B6E" w:rsidP="000660F6">
            <w:pPr>
              <w:pStyle w:val="3"/>
              <w:shd w:val="clear" w:color="auto" w:fill="auto"/>
              <w:spacing w:line="210" w:lineRule="exact"/>
              <w:jc w:val="center"/>
            </w:pPr>
            <w:r>
              <w:t>700</w:t>
            </w:r>
          </w:p>
        </w:tc>
      </w:tr>
      <w:tr w:rsidR="00F23B6E" w:rsidTr="00F23B6E">
        <w:trPr>
          <w:trHeight w:hRule="exact" w:val="778"/>
        </w:trPr>
        <w:tc>
          <w:tcPr>
            <w:tcW w:w="10152" w:type="dxa"/>
            <w:gridSpan w:val="2"/>
            <w:tcBorders>
              <w:top w:val="single" w:sz="4" w:space="0" w:color="auto"/>
              <w:left w:val="single" w:sz="4" w:space="0" w:color="auto"/>
              <w:bottom w:val="single" w:sz="4" w:space="0" w:color="auto"/>
              <w:right w:val="single" w:sz="4" w:space="0" w:color="auto"/>
            </w:tcBorders>
            <w:shd w:val="clear" w:color="auto" w:fill="FFFFFF"/>
            <w:vAlign w:val="bottom"/>
          </w:tcPr>
          <w:p w:rsidR="00F23B6E" w:rsidRDefault="00F23B6E" w:rsidP="000660F6">
            <w:pPr>
              <w:pStyle w:val="3"/>
              <w:shd w:val="clear" w:color="auto" w:fill="auto"/>
              <w:spacing w:line="254" w:lineRule="exact"/>
              <w:jc w:val="both"/>
            </w:pPr>
            <w:r>
              <w:t>&lt;*&gt; Предельная пропускная способность, принимаемая при определении максимальных нагрузок - 1500 чел./час.</w:t>
            </w:r>
          </w:p>
          <w:p w:rsidR="00F23B6E" w:rsidRDefault="00F23B6E" w:rsidP="000660F6">
            <w:pPr>
              <w:pStyle w:val="3"/>
              <w:shd w:val="clear" w:color="auto" w:fill="auto"/>
              <w:spacing w:line="254" w:lineRule="exact"/>
              <w:jc w:val="both"/>
            </w:pPr>
            <w:r>
              <w:t>Примечание: ширина одной полосы пешеходного движения - 0,75 м.</w:t>
            </w:r>
          </w:p>
        </w:tc>
      </w:tr>
    </w:tbl>
    <w:p w:rsidR="00F23B6E" w:rsidRDefault="00F23B6E" w:rsidP="000660F6">
      <w:pPr>
        <w:pStyle w:val="3"/>
        <w:shd w:val="clear" w:color="auto" w:fill="auto"/>
        <w:spacing w:after="355" w:line="278" w:lineRule="exact"/>
        <w:ind w:left="3900" w:right="120"/>
        <w:jc w:val="right"/>
      </w:pPr>
      <w:r>
        <w:t>Приложение № 3 к Правилам благоустройства территории муниципального образования Венгеровского сельсовета Венгеровского района Новосибирской области</w:t>
      </w:r>
    </w:p>
    <w:p w:rsidR="00F23B6E" w:rsidRDefault="00F23B6E" w:rsidP="000660F6">
      <w:pPr>
        <w:pStyle w:val="3"/>
        <w:shd w:val="clear" w:color="auto" w:fill="auto"/>
        <w:spacing w:line="210" w:lineRule="exact"/>
        <w:jc w:val="center"/>
      </w:pPr>
      <w:r>
        <w:t>ПРИЕМЫ</w:t>
      </w:r>
    </w:p>
    <w:p w:rsidR="00F23B6E" w:rsidRDefault="00F23B6E" w:rsidP="000660F6">
      <w:pPr>
        <w:pStyle w:val="3"/>
        <w:shd w:val="clear" w:color="auto" w:fill="auto"/>
        <w:spacing w:line="210" w:lineRule="exact"/>
        <w:jc w:val="center"/>
      </w:pPr>
      <w:r>
        <w:t>БЛАГОУСТРОЙСТВА НА ТЕРРИТОРИЯХ РЕКРЕАЦИОННОГО НАЗНАЧЕНИЯ</w:t>
      </w:r>
    </w:p>
    <w:p w:rsidR="00F23B6E" w:rsidRDefault="00F23B6E" w:rsidP="000660F6">
      <w:pPr>
        <w:pStyle w:val="a8"/>
        <w:shd w:val="clear" w:color="auto" w:fill="auto"/>
        <w:spacing w:line="269" w:lineRule="exact"/>
        <w:jc w:val="center"/>
      </w:pPr>
      <w:r>
        <w:t>Таблица 1. Организация аллей и дорог парка, лесопарка и других крупных объектов рекреации</w:t>
      </w:r>
    </w:p>
    <w:tbl>
      <w:tblPr>
        <w:tblOverlap w:val="never"/>
        <w:tblW w:w="0" w:type="auto"/>
        <w:tblLayout w:type="fixed"/>
        <w:tblCellMar>
          <w:left w:w="10" w:type="dxa"/>
          <w:right w:w="10" w:type="dxa"/>
        </w:tblCellMar>
        <w:tblLook w:val="0000"/>
      </w:tblPr>
      <w:tblGrid>
        <w:gridCol w:w="1968"/>
        <w:gridCol w:w="1550"/>
        <w:gridCol w:w="2549"/>
        <w:gridCol w:w="4085"/>
      </w:tblGrid>
      <w:tr w:rsidR="00F23B6E" w:rsidTr="00F23B6E">
        <w:trPr>
          <w:trHeight w:hRule="exact" w:val="566"/>
        </w:trPr>
        <w:tc>
          <w:tcPr>
            <w:tcW w:w="1968" w:type="dxa"/>
            <w:tcBorders>
              <w:top w:val="single" w:sz="4" w:space="0" w:color="auto"/>
              <w:left w:val="single" w:sz="4" w:space="0" w:color="auto"/>
            </w:tcBorders>
            <w:shd w:val="clear" w:color="auto" w:fill="FFFFFF"/>
            <w:vAlign w:val="bottom"/>
          </w:tcPr>
          <w:p w:rsidR="00F23B6E" w:rsidRDefault="00F23B6E" w:rsidP="000660F6">
            <w:pPr>
              <w:pStyle w:val="3"/>
              <w:shd w:val="clear" w:color="auto" w:fill="auto"/>
              <w:spacing w:line="278" w:lineRule="exact"/>
              <w:jc w:val="center"/>
            </w:pPr>
            <w:r>
              <w:t>Типы аллей и дорог</w:t>
            </w:r>
          </w:p>
        </w:tc>
        <w:tc>
          <w:tcPr>
            <w:tcW w:w="1550" w:type="dxa"/>
            <w:tcBorders>
              <w:top w:val="single" w:sz="4" w:space="0" w:color="auto"/>
              <w:left w:val="single" w:sz="4" w:space="0" w:color="auto"/>
            </w:tcBorders>
            <w:shd w:val="clear" w:color="auto" w:fill="FFFFFF"/>
          </w:tcPr>
          <w:p w:rsidR="00F23B6E" w:rsidRDefault="00F23B6E" w:rsidP="000660F6">
            <w:pPr>
              <w:pStyle w:val="3"/>
              <w:shd w:val="clear" w:color="auto" w:fill="auto"/>
              <w:spacing w:line="210" w:lineRule="exact"/>
              <w:jc w:val="center"/>
            </w:pPr>
            <w:r>
              <w:t>Ширина, м</w:t>
            </w:r>
          </w:p>
        </w:tc>
        <w:tc>
          <w:tcPr>
            <w:tcW w:w="2549" w:type="dxa"/>
            <w:tcBorders>
              <w:top w:val="single" w:sz="4" w:space="0" w:color="auto"/>
              <w:left w:val="single" w:sz="4" w:space="0" w:color="auto"/>
            </w:tcBorders>
            <w:shd w:val="clear" w:color="auto" w:fill="FFFFFF"/>
          </w:tcPr>
          <w:p w:rsidR="00F23B6E" w:rsidRDefault="00F23B6E" w:rsidP="000660F6">
            <w:pPr>
              <w:pStyle w:val="3"/>
              <w:shd w:val="clear" w:color="auto" w:fill="auto"/>
              <w:spacing w:line="210" w:lineRule="exact"/>
              <w:jc w:val="center"/>
            </w:pPr>
            <w:r>
              <w:t>Назначение</w:t>
            </w:r>
          </w:p>
        </w:tc>
        <w:tc>
          <w:tcPr>
            <w:tcW w:w="4085" w:type="dxa"/>
            <w:tcBorders>
              <w:top w:val="single" w:sz="4" w:space="0" w:color="auto"/>
              <w:left w:val="single" w:sz="4" w:space="0" w:color="auto"/>
              <w:right w:val="single" w:sz="4" w:space="0" w:color="auto"/>
            </w:tcBorders>
            <w:shd w:val="clear" w:color="auto" w:fill="FFFFFF"/>
          </w:tcPr>
          <w:p w:rsidR="00F23B6E" w:rsidRDefault="00F23B6E" w:rsidP="000660F6">
            <w:pPr>
              <w:pStyle w:val="3"/>
              <w:shd w:val="clear" w:color="auto" w:fill="auto"/>
              <w:spacing w:line="210" w:lineRule="exact"/>
              <w:ind w:left="260"/>
            </w:pPr>
            <w:r>
              <w:t>Рекомендации по благоустройству</w:t>
            </w:r>
          </w:p>
        </w:tc>
      </w:tr>
      <w:tr w:rsidR="00F23B6E" w:rsidTr="00F23B6E">
        <w:trPr>
          <w:trHeight w:hRule="exact" w:val="3048"/>
        </w:trPr>
        <w:tc>
          <w:tcPr>
            <w:tcW w:w="1968" w:type="dxa"/>
            <w:tcBorders>
              <w:top w:val="single" w:sz="4" w:space="0" w:color="auto"/>
              <w:left w:val="single" w:sz="4" w:space="0" w:color="auto"/>
            </w:tcBorders>
            <w:shd w:val="clear" w:color="auto" w:fill="FFFFFF"/>
          </w:tcPr>
          <w:p w:rsidR="00F23B6E" w:rsidRDefault="00F23B6E" w:rsidP="000660F6">
            <w:pPr>
              <w:pStyle w:val="3"/>
              <w:shd w:val="clear" w:color="auto" w:fill="auto"/>
              <w:ind w:left="120"/>
            </w:pPr>
            <w:r>
              <w:t>Основные пешеходные аллеи и дорог</w:t>
            </w:r>
            <w:hyperlink w:anchor="bookmark55" w:tooltip="Current Document">
              <w:r>
                <w:t>и</w:t>
              </w:r>
              <w:r>
                <w:rPr>
                  <w:rStyle w:val="23"/>
                </w:rPr>
                <w:t>*</w:t>
              </w:r>
            </w:hyperlink>
          </w:p>
        </w:tc>
        <w:tc>
          <w:tcPr>
            <w:tcW w:w="1550" w:type="dxa"/>
            <w:tcBorders>
              <w:top w:val="single" w:sz="4" w:space="0" w:color="auto"/>
              <w:left w:val="single" w:sz="4" w:space="0" w:color="auto"/>
            </w:tcBorders>
            <w:shd w:val="clear" w:color="auto" w:fill="FFFFFF"/>
          </w:tcPr>
          <w:p w:rsidR="00F23B6E" w:rsidRDefault="00F23B6E" w:rsidP="000660F6">
            <w:pPr>
              <w:pStyle w:val="3"/>
              <w:shd w:val="clear" w:color="auto" w:fill="auto"/>
              <w:spacing w:line="210" w:lineRule="exact"/>
              <w:jc w:val="center"/>
            </w:pPr>
            <w:r>
              <w:t>6-9</w:t>
            </w:r>
          </w:p>
        </w:tc>
        <w:tc>
          <w:tcPr>
            <w:tcW w:w="2549" w:type="dxa"/>
            <w:tcBorders>
              <w:top w:val="single" w:sz="4" w:space="0" w:color="auto"/>
              <w:left w:val="single" w:sz="4" w:space="0" w:color="auto"/>
            </w:tcBorders>
            <w:shd w:val="clear" w:color="auto" w:fill="FFFFFF"/>
            <w:vAlign w:val="bottom"/>
          </w:tcPr>
          <w:p w:rsidR="00F23B6E" w:rsidRDefault="00F23B6E" w:rsidP="000660F6">
            <w:pPr>
              <w:pStyle w:val="3"/>
              <w:shd w:val="clear" w:color="auto" w:fill="auto"/>
              <w:ind w:left="120"/>
            </w:pPr>
            <w:r>
              <w:t>Интенсивное пешеходное движение (более 300 ч./час). Допускается проезд внутрипаркового транспорта.</w:t>
            </w:r>
          </w:p>
          <w:p w:rsidR="00F23B6E" w:rsidRDefault="00F23B6E" w:rsidP="000660F6">
            <w:pPr>
              <w:pStyle w:val="3"/>
              <w:shd w:val="clear" w:color="auto" w:fill="auto"/>
              <w:ind w:left="120"/>
            </w:pPr>
            <w:r>
              <w:t>Соединяет</w:t>
            </w:r>
          </w:p>
          <w:p w:rsidR="00F23B6E" w:rsidRDefault="00F23B6E" w:rsidP="000660F6">
            <w:pPr>
              <w:pStyle w:val="3"/>
              <w:shd w:val="clear" w:color="auto" w:fill="auto"/>
              <w:ind w:left="120"/>
            </w:pPr>
            <w:r>
              <w:t>функциональные зоны и участки между собой, те и другие с основными входами</w:t>
            </w:r>
          </w:p>
        </w:tc>
        <w:tc>
          <w:tcPr>
            <w:tcW w:w="4085" w:type="dxa"/>
            <w:tcBorders>
              <w:top w:val="single" w:sz="4" w:space="0" w:color="auto"/>
              <w:left w:val="single" w:sz="4" w:space="0" w:color="auto"/>
              <w:right w:val="single" w:sz="4" w:space="0" w:color="auto"/>
            </w:tcBorders>
            <w:shd w:val="clear" w:color="auto" w:fill="FFFFFF"/>
            <w:vAlign w:val="bottom"/>
          </w:tcPr>
          <w:p w:rsidR="00F23B6E" w:rsidRDefault="00F23B6E" w:rsidP="000660F6">
            <w:pPr>
              <w:pStyle w:val="3"/>
              <w:shd w:val="clear" w:color="auto" w:fill="auto"/>
              <w:ind w:left="120"/>
            </w:pPr>
            <w:r>
              <w:t>Допускаются зеленые разделительные полосы шириной порядка 2 м, через каждые 25-30 м - проходы. Если аллея на берегу водоема, ее поперечный профиль может быть решен в разных уровнях, которые связаны откосами, стенками и лестницами. Покрытие: твердое (плитка, асфальтобетон) с обрамлением бортовым камнем. Обрезка ветвей на высоту 2,5 м</w:t>
            </w:r>
          </w:p>
        </w:tc>
      </w:tr>
      <w:tr w:rsidR="00F23B6E" w:rsidTr="00F23B6E">
        <w:trPr>
          <w:trHeight w:hRule="exact" w:val="2770"/>
        </w:trPr>
        <w:tc>
          <w:tcPr>
            <w:tcW w:w="1968" w:type="dxa"/>
            <w:tcBorders>
              <w:top w:val="single" w:sz="4" w:space="0" w:color="auto"/>
              <w:left w:val="single" w:sz="4" w:space="0" w:color="auto"/>
            </w:tcBorders>
            <w:shd w:val="clear" w:color="auto" w:fill="FFFFFF"/>
          </w:tcPr>
          <w:p w:rsidR="00F23B6E" w:rsidRDefault="00F23B6E" w:rsidP="000660F6">
            <w:pPr>
              <w:pStyle w:val="3"/>
              <w:shd w:val="clear" w:color="auto" w:fill="auto"/>
              <w:spacing w:line="278" w:lineRule="exact"/>
              <w:jc w:val="center"/>
            </w:pPr>
            <w:r>
              <w:t>Второстепенные аллеи и дорог</w:t>
            </w:r>
            <w:hyperlink w:anchor="bookmark55" w:tooltip="Current Document">
              <w:r>
                <w:t>и</w:t>
              </w:r>
              <w:r>
                <w:rPr>
                  <w:rStyle w:val="23"/>
                </w:rPr>
                <w:t>*</w:t>
              </w:r>
            </w:hyperlink>
          </w:p>
        </w:tc>
        <w:tc>
          <w:tcPr>
            <w:tcW w:w="1550" w:type="dxa"/>
            <w:tcBorders>
              <w:top w:val="single" w:sz="4" w:space="0" w:color="auto"/>
              <w:left w:val="single" w:sz="4" w:space="0" w:color="auto"/>
            </w:tcBorders>
            <w:shd w:val="clear" w:color="auto" w:fill="FFFFFF"/>
          </w:tcPr>
          <w:p w:rsidR="00F23B6E" w:rsidRDefault="00F23B6E" w:rsidP="000660F6">
            <w:pPr>
              <w:pStyle w:val="3"/>
              <w:shd w:val="clear" w:color="auto" w:fill="auto"/>
              <w:spacing w:line="210" w:lineRule="exact"/>
              <w:jc w:val="center"/>
            </w:pPr>
            <w:r>
              <w:t>3-4,5</w:t>
            </w:r>
          </w:p>
        </w:tc>
        <w:tc>
          <w:tcPr>
            <w:tcW w:w="2549" w:type="dxa"/>
            <w:tcBorders>
              <w:top w:val="single" w:sz="4" w:space="0" w:color="auto"/>
              <w:left w:val="single" w:sz="4" w:space="0" w:color="auto"/>
            </w:tcBorders>
            <w:shd w:val="clear" w:color="auto" w:fill="FFFFFF"/>
            <w:vAlign w:val="bottom"/>
          </w:tcPr>
          <w:p w:rsidR="00F23B6E" w:rsidRDefault="00F23B6E" w:rsidP="000660F6">
            <w:pPr>
              <w:pStyle w:val="3"/>
              <w:shd w:val="clear" w:color="auto" w:fill="auto"/>
              <w:ind w:left="120"/>
            </w:pPr>
            <w:r>
              <w:t>Интенсивное пешеходное движение (до 300 ч./час). Допускается проезд эксплуатационного транспорта.</w:t>
            </w:r>
          </w:p>
          <w:p w:rsidR="00F23B6E" w:rsidRDefault="00F23B6E" w:rsidP="000660F6">
            <w:pPr>
              <w:pStyle w:val="3"/>
              <w:shd w:val="clear" w:color="auto" w:fill="auto"/>
              <w:ind w:left="120"/>
            </w:pPr>
            <w:r>
              <w:t>Соединяет второстепенные входы и парковые объекты между собой</w:t>
            </w:r>
          </w:p>
        </w:tc>
        <w:tc>
          <w:tcPr>
            <w:tcW w:w="4085" w:type="dxa"/>
            <w:tcBorders>
              <w:top w:val="single" w:sz="4" w:space="0" w:color="auto"/>
              <w:left w:val="single" w:sz="4" w:space="0" w:color="auto"/>
              <w:right w:val="single" w:sz="4" w:space="0" w:color="auto"/>
            </w:tcBorders>
            <w:shd w:val="clear" w:color="auto" w:fill="FFFFFF"/>
          </w:tcPr>
          <w:p w:rsidR="00F23B6E" w:rsidRDefault="00F23B6E" w:rsidP="000660F6">
            <w:pPr>
              <w:pStyle w:val="3"/>
              <w:shd w:val="clear" w:color="auto" w:fill="auto"/>
              <w:ind w:left="120"/>
            </w:pPr>
            <w:r>
              <w:t>Трассируются по живописным местам, могут иметь криволинейные очертания. Покрытие: твердое (плитка, асфальтобетон), щебеночное, обработанное вяжущими. Обрезка ветвей на высоту 2,0-2,5 м. Садовый борт, бордюры из цветов и трав, водоотводные лотки или др.</w:t>
            </w:r>
          </w:p>
        </w:tc>
      </w:tr>
      <w:tr w:rsidR="00F23B6E" w:rsidTr="00F23B6E">
        <w:trPr>
          <w:trHeight w:hRule="exact" w:val="2227"/>
        </w:trPr>
        <w:tc>
          <w:tcPr>
            <w:tcW w:w="1968" w:type="dxa"/>
            <w:tcBorders>
              <w:top w:val="single" w:sz="4" w:space="0" w:color="auto"/>
              <w:left w:val="single" w:sz="4" w:space="0" w:color="auto"/>
              <w:bottom w:val="single" w:sz="4" w:space="0" w:color="auto"/>
            </w:tcBorders>
            <w:shd w:val="clear" w:color="auto" w:fill="FFFFFF"/>
          </w:tcPr>
          <w:p w:rsidR="00F23B6E" w:rsidRDefault="00F23B6E" w:rsidP="000660F6">
            <w:pPr>
              <w:pStyle w:val="3"/>
              <w:shd w:val="clear" w:color="auto" w:fill="auto"/>
              <w:jc w:val="center"/>
            </w:pPr>
            <w:r>
              <w:t>Дополнительные</w:t>
            </w:r>
          </w:p>
          <w:p w:rsidR="00F23B6E" w:rsidRDefault="00F23B6E" w:rsidP="000660F6">
            <w:pPr>
              <w:pStyle w:val="3"/>
              <w:shd w:val="clear" w:color="auto" w:fill="auto"/>
              <w:ind w:left="120"/>
            </w:pPr>
            <w:r>
              <w:t>пешеходные</w:t>
            </w:r>
          </w:p>
          <w:p w:rsidR="00F23B6E" w:rsidRDefault="00F23B6E" w:rsidP="000660F6">
            <w:pPr>
              <w:pStyle w:val="3"/>
              <w:shd w:val="clear" w:color="auto" w:fill="auto"/>
              <w:ind w:left="120"/>
            </w:pPr>
            <w:r>
              <w:t>дороги</w:t>
            </w:r>
          </w:p>
        </w:tc>
        <w:tc>
          <w:tcPr>
            <w:tcW w:w="1550" w:type="dxa"/>
            <w:tcBorders>
              <w:top w:val="single" w:sz="4" w:space="0" w:color="auto"/>
              <w:left w:val="single" w:sz="4" w:space="0" w:color="auto"/>
              <w:bottom w:val="single" w:sz="4" w:space="0" w:color="auto"/>
            </w:tcBorders>
            <w:shd w:val="clear" w:color="auto" w:fill="FFFFFF"/>
          </w:tcPr>
          <w:p w:rsidR="00F23B6E" w:rsidRDefault="00F23B6E" w:rsidP="000660F6">
            <w:pPr>
              <w:pStyle w:val="3"/>
              <w:shd w:val="clear" w:color="auto" w:fill="auto"/>
              <w:spacing w:line="210" w:lineRule="exact"/>
              <w:jc w:val="center"/>
            </w:pPr>
            <w:r>
              <w:t>1,5-2,5</w:t>
            </w:r>
          </w:p>
        </w:tc>
        <w:tc>
          <w:tcPr>
            <w:tcW w:w="2549" w:type="dxa"/>
            <w:tcBorders>
              <w:top w:val="single" w:sz="4" w:space="0" w:color="auto"/>
              <w:left w:val="single" w:sz="4" w:space="0" w:color="auto"/>
              <w:bottom w:val="single" w:sz="4" w:space="0" w:color="auto"/>
            </w:tcBorders>
            <w:shd w:val="clear" w:color="auto" w:fill="FFFFFF"/>
            <w:vAlign w:val="bottom"/>
          </w:tcPr>
          <w:p w:rsidR="00F23B6E" w:rsidRDefault="00F23B6E" w:rsidP="000660F6">
            <w:pPr>
              <w:pStyle w:val="3"/>
              <w:shd w:val="clear" w:color="auto" w:fill="auto"/>
              <w:ind w:left="120"/>
            </w:pPr>
            <w:r>
              <w:t>Пешеходное движение малой интенсивности. Проезд транспорта не допускается. Подводят к отдельным парковым сооружениям</w:t>
            </w:r>
          </w:p>
        </w:tc>
        <w:tc>
          <w:tcPr>
            <w:tcW w:w="4085" w:type="dxa"/>
            <w:tcBorders>
              <w:top w:val="single" w:sz="4" w:space="0" w:color="auto"/>
              <w:left w:val="single" w:sz="4" w:space="0" w:color="auto"/>
              <w:bottom w:val="single" w:sz="4" w:space="0" w:color="auto"/>
              <w:right w:val="single" w:sz="4" w:space="0" w:color="auto"/>
            </w:tcBorders>
            <w:shd w:val="clear" w:color="auto" w:fill="FFFFFF"/>
          </w:tcPr>
          <w:p w:rsidR="00F23B6E" w:rsidRDefault="00F23B6E" w:rsidP="000660F6">
            <w:pPr>
              <w:pStyle w:val="3"/>
              <w:shd w:val="clear" w:color="auto" w:fill="auto"/>
              <w:ind w:left="120"/>
            </w:pPr>
            <w:r>
              <w:t>Свободная трассировка, каждый поворот оправдан и зафиксирован объектом, сооружением, группой или одиночными насаждениями. Продольный уклон допускается 80 промилле. Покрытие: плитка, грунтовое улучшенное</w:t>
            </w:r>
          </w:p>
        </w:tc>
      </w:tr>
    </w:tbl>
    <w:p w:rsidR="00F23B6E" w:rsidRDefault="00F23B6E" w:rsidP="00F23B6E">
      <w:pPr>
        <w:rPr>
          <w:sz w:val="2"/>
          <w:szCs w:val="2"/>
        </w:rPr>
        <w:sectPr w:rsidR="00F23B6E" w:rsidSect="000660F6">
          <w:pgSz w:w="11906" w:h="16838"/>
          <w:pgMar w:top="1134" w:right="1133" w:bottom="0" w:left="1418" w:header="0" w:footer="3" w:gutter="0"/>
          <w:cols w:space="720"/>
          <w:noEndnote/>
          <w:docGrid w:linePitch="360"/>
        </w:sectPr>
      </w:pPr>
    </w:p>
    <w:tbl>
      <w:tblPr>
        <w:tblOverlap w:val="never"/>
        <w:tblW w:w="0" w:type="auto"/>
        <w:tblLayout w:type="fixed"/>
        <w:tblCellMar>
          <w:left w:w="10" w:type="dxa"/>
          <w:right w:w="10" w:type="dxa"/>
        </w:tblCellMar>
        <w:tblLook w:val="0000"/>
      </w:tblPr>
      <w:tblGrid>
        <w:gridCol w:w="1968"/>
        <w:gridCol w:w="1550"/>
        <w:gridCol w:w="2549"/>
        <w:gridCol w:w="4085"/>
      </w:tblGrid>
      <w:tr w:rsidR="00F23B6E" w:rsidTr="00F23B6E">
        <w:trPr>
          <w:trHeight w:hRule="exact" w:val="1397"/>
        </w:trPr>
        <w:tc>
          <w:tcPr>
            <w:tcW w:w="1968" w:type="dxa"/>
            <w:tcBorders>
              <w:top w:val="single" w:sz="4" w:space="0" w:color="auto"/>
              <w:left w:val="single" w:sz="4" w:space="0" w:color="auto"/>
            </w:tcBorders>
            <w:shd w:val="clear" w:color="auto" w:fill="FFFFFF"/>
          </w:tcPr>
          <w:p w:rsidR="00F23B6E" w:rsidRDefault="00F23B6E" w:rsidP="000660F6">
            <w:pPr>
              <w:pStyle w:val="3"/>
              <w:shd w:val="clear" w:color="auto" w:fill="auto"/>
              <w:spacing w:line="210" w:lineRule="exact"/>
              <w:ind w:left="120"/>
            </w:pPr>
            <w:r>
              <w:lastRenderedPageBreak/>
              <w:t>Тропы</w:t>
            </w:r>
          </w:p>
        </w:tc>
        <w:tc>
          <w:tcPr>
            <w:tcW w:w="1550" w:type="dxa"/>
            <w:tcBorders>
              <w:top w:val="single" w:sz="4" w:space="0" w:color="auto"/>
              <w:left w:val="single" w:sz="4" w:space="0" w:color="auto"/>
            </w:tcBorders>
            <w:shd w:val="clear" w:color="auto" w:fill="FFFFFF"/>
          </w:tcPr>
          <w:p w:rsidR="00F23B6E" w:rsidRDefault="00F23B6E" w:rsidP="000660F6">
            <w:pPr>
              <w:pStyle w:val="3"/>
              <w:shd w:val="clear" w:color="auto" w:fill="auto"/>
              <w:spacing w:line="210" w:lineRule="exact"/>
              <w:jc w:val="center"/>
            </w:pPr>
            <w:r>
              <w:t>0,75-1,0</w:t>
            </w:r>
          </w:p>
        </w:tc>
        <w:tc>
          <w:tcPr>
            <w:tcW w:w="2549" w:type="dxa"/>
            <w:tcBorders>
              <w:top w:val="single" w:sz="4" w:space="0" w:color="auto"/>
              <w:left w:val="single" w:sz="4" w:space="0" w:color="auto"/>
            </w:tcBorders>
            <w:shd w:val="clear" w:color="auto" w:fill="FFFFFF"/>
            <w:vAlign w:val="bottom"/>
          </w:tcPr>
          <w:p w:rsidR="00F23B6E" w:rsidRDefault="00F23B6E" w:rsidP="000660F6">
            <w:pPr>
              <w:pStyle w:val="3"/>
              <w:shd w:val="clear" w:color="auto" w:fill="auto"/>
              <w:ind w:left="120"/>
            </w:pPr>
            <w:r>
              <w:t>Дополнительная прогулочная сеть с естественным характером ландшафта</w:t>
            </w:r>
          </w:p>
        </w:tc>
        <w:tc>
          <w:tcPr>
            <w:tcW w:w="4085" w:type="dxa"/>
            <w:tcBorders>
              <w:top w:val="single" w:sz="4" w:space="0" w:color="auto"/>
              <w:left w:val="single" w:sz="4" w:space="0" w:color="auto"/>
              <w:right w:val="single" w:sz="4" w:space="0" w:color="auto"/>
            </w:tcBorders>
            <w:shd w:val="clear" w:color="auto" w:fill="FFFFFF"/>
          </w:tcPr>
          <w:p w:rsidR="00F23B6E" w:rsidRDefault="00F23B6E" w:rsidP="000660F6">
            <w:pPr>
              <w:pStyle w:val="3"/>
              <w:shd w:val="clear" w:color="auto" w:fill="auto"/>
              <w:spacing w:line="278" w:lineRule="exact"/>
              <w:ind w:left="120"/>
            </w:pPr>
            <w:r>
              <w:t>Трассируется по крутым склонам, через чаши, овраги, ручьи. Покрытие: грунтовое естественное</w:t>
            </w:r>
          </w:p>
        </w:tc>
      </w:tr>
      <w:tr w:rsidR="00F23B6E" w:rsidTr="00F23B6E">
        <w:trPr>
          <w:trHeight w:hRule="exact" w:val="1666"/>
        </w:trPr>
        <w:tc>
          <w:tcPr>
            <w:tcW w:w="1968" w:type="dxa"/>
            <w:tcBorders>
              <w:top w:val="single" w:sz="4" w:space="0" w:color="auto"/>
              <w:left w:val="single" w:sz="4" w:space="0" w:color="auto"/>
            </w:tcBorders>
            <w:shd w:val="clear" w:color="auto" w:fill="FFFFFF"/>
          </w:tcPr>
          <w:p w:rsidR="00F23B6E" w:rsidRDefault="00F23B6E" w:rsidP="000660F6">
            <w:pPr>
              <w:pStyle w:val="3"/>
              <w:shd w:val="clear" w:color="auto" w:fill="auto"/>
              <w:spacing w:after="120" w:line="210" w:lineRule="exact"/>
              <w:ind w:left="120"/>
            </w:pPr>
            <w:r>
              <w:t>Велосипедные</w:t>
            </w:r>
          </w:p>
          <w:p w:rsidR="00F23B6E" w:rsidRDefault="00F23B6E" w:rsidP="000660F6">
            <w:pPr>
              <w:pStyle w:val="3"/>
              <w:shd w:val="clear" w:color="auto" w:fill="auto"/>
              <w:spacing w:before="120" w:line="210" w:lineRule="exact"/>
              <w:ind w:left="120"/>
            </w:pPr>
            <w:r>
              <w:t>дорожки</w:t>
            </w:r>
          </w:p>
        </w:tc>
        <w:tc>
          <w:tcPr>
            <w:tcW w:w="1550" w:type="dxa"/>
            <w:tcBorders>
              <w:top w:val="single" w:sz="4" w:space="0" w:color="auto"/>
              <w:left w:val="single" w:sz="4" w:space="0" w:color="auto"/>
            </w:tcBorders>
            <w:shd w:val="clear" w:color="auto" w:fill="FFFFFF"/>
          </w:tcPr>
          <w:p w:rsidR="00F23B6E" w:rsidRDefault="00F23B6E" w:rsidP="000660F6">
            <w:pPr>
              <w:pStyle w:val="3"/>
              <w:shd w:val="clear" w:color="auto" w:fill="auto"/>
              <w:spacing w:line="210" w:lineRule="exact"/>
              <w:jc w:val="center"/>
            </w:pPr>
            <w:r>
              <w:t>1,5-2,25</w:t>
            </w:r>
          </w:p>
        </w:tc>
        <w:tc>
          <w:tcPr>
            <w:tcW w:w="2549" w:type="dxa"/>
            <w:tcBorders>
              <w:top w:val="single" w:sz="4" w:space="0" w:color="auto"/>
              <w:left w:val="single" w:sz="4" w:space="0" w:color="auto"/>
            </w:tcBorders>
            <w:shd w:val="clear" w:color="auto" w:fill="FFFFFF"/>
          </w:tcPr>
          <w:p w:rsidR="00F23B6E" w:rsidRDefault="00F23B6E" w:rsidP="000660F6">
            <w:pPr>
              <w:pStyle w:val="3"/>
              <w:shd w:val="clear" w:color="auto" w:fill="auto"/>
              <w:spacing w:after="120" w:line="210" w:lineRule="exact"/>
              <w:ind w:left="120"/>
            </w:pPr>
            <w:r>
              <w:t>Велосипедные</w:t>
            </w:r>
          </w:p>
          <w:p w:rsidR="00F23B6E" w:rsidRDefault="00F23B6E" w:rsidP="000660F6">
            <w:pPr>
              <w:pStyle w:val="3"/>
              <w:shd w:val="clear" w:color="auto" w:fill="auto"/>
              <w:spacing w:before="120" w:line="210" w:lineRule="exact"/>
              <w:ind w:left="120"/>
            </w:pPr>
            <w:r>
              <w:t>прогулки</w:t>
            </w:r>
          </w:p>
        </w:tc>
        <w:tc>
          <w:tcPr>
            <w:tcW w:w="4085" w:type="dxa"/>
            <w:tcBorders>
              <w:top w:val="single" w:sz="4" w:space="0" w:color="auto"/>
              <w:left w:val="single" w:sz="4" w:space="0" w:color="auto"/>
              <w:right w:val="single" w:sz="4" w:space="0" w:color="auto"/>
            </w:tcBorders>
            <w:shd w:val="clear" w:color="auto" w:fill="FFFFFF"/>
            <w:vAlign w:val="bottom"/>
          </w:tcPr>
          <w:p w:rsidR="00F23B6E" w:rsidRDefault="00F23B6E" w:rsidP="000660F6">
            <w:pPr>
              <w:pStyle w:val="3"/>
              <w:shd w:val="clear" w:color="auto" w:fill="auto"/>
              <w:ind w:left="120"/>
            </w:pPr>
            <w:r>
              <w:t>Трассирование замкнутое (кольцевое, петельное, восьмерочное). Рекомендуется пункт техобслуживания. Покрытие твердое. Обрезка ветвей на высоту 2,5 м</w:t>
            </w:r>
          </w:p>
        </w:tc>
      </w:tr>
      <w:tr w:rsidR="00F23B6E" w:rsidTr="00F23B6E">
        <w:trPr>
          <w:trHeight w:hRule="exact" w:val="2491"/>
        </w:trPr>
        <w:tc>
          <w:tcPr>
            <w:tcW w:w="1968" w:type="dxa"/>
            <w:tcBorders>
              <w:top w:val="single" w:sz="4" w:space="0" w:color="auto"/>
              <w:left w:val="single" w:sz="4" w:space="0" w:color="auto"/>
            </w:tcBorders>
            <w:shd w:val="clear" w:color="auto" w:fill="FFFFFF"/>
          </w:tcPr>
          <w:p w:rsidR="00F23B6E" w:rsidRDefault="00F23B6E" w:rsidP="000660F6">
            <w:pPr>
              <w:pStyle w:val="3"/>
              <w:shd w:val="clear" w:color="auto" w:fill="auto"/>
              <w:spacing w:line="283" w:lineRule="exact"/>
              <w:ind w:left="120"/>
            </w:pPr>
            <w:r>
              <w:t>Автомобильная дорога (парквей)</w:t>
            </w:r>
          </w:p>
        </w:tc>
        <w:tc>
          <w:tcPr>
            <w:tcW w:w="1550" w:type="dxa"/>
            <w:tcBorders>
              <w:top w:val="single" w:sz="4" w:space="0" w:color="auto"/>
              <w:left w:val="single" w:sz="4" w:space="0" w:color="auto"/>
            </w:tcBorders>
            <w:shd w:val="clear" w:color="auto" w:fill="FFFFFF"/>
          </w:tcPr>
          <w:p w:rsidR="00F23B6E" w:rsidRDefault="00F23B6E" w:rsidP="000660F6">
            <w:pPr>
              <w:pStyle w:val="3"/>
              <w:shd w:val="clear" w:color="auto" w:fill="auto"/>
              <w:spacing w:line="210" w:lineRule="exact"/>
              <w:jc w:val="center"/>
            </w:pPr>
            <w:r>
              <w:t>4,5-7,0</w:t>
            </w:r>
          </w:p>
        </w:tc>
        <w:tc>
          <w:tcPr>
            <w:tcW w:w="2549" w:type="dxa"/>
            <w:tcBorders>
              <w:top w:val="single" w:sz="4" w:space="0" w:color="auto"/>
              <w:left w:val="single" w:sz="4" w:space="0" w:color="auto"/>
            </w:tcBorders>
            <w:shd w:val="clear" w:color="auto" w:fill="FFFFFF"/>
          </w:tcPr>
          <w:p w:rsidR="00F23B6E" w:rsidRDefault="00F23B6E" w:rsidP="000660F6">
            <w:pPr>
              <w:pStyle w:val="3"/>
              <w:shd w:val="clear" w:color="auto" w:fill="auto"/>
              <w:ind w:left="120"/>
            </w:pPr>
            <w:r>
              <w:t>Автомобильные</w:t>
            </w:r>
          </w:p>
          <w:p w:rsidR="00F23B6E" w:rsidRDefault="00F23B6E" w:rsidP="000660F6">
            <w:pPr>
              <w:pStyle w:val="3"/>
              <w:shd w:val="clear" w:color="auto" w:fill="auto"/>
              <w:ind w:left="120"/>
            </w:pPr>
            <w:r>
              <w:t>прогулки и проезд</w:t>
            </w:r>
          </w:p>
          <w:p w:rsidR="00F23B6E" w:rsidRDefault="00F23B6E" w:rsidP="000660F6">
            <w:pPr>
              <w:pStyle w:val="3"/>
              <w:shd w:val="clear" w:color="auto" w:fill="auto"/>
              <w:ind w:left="120"/>
            </w:pPr>
            <w:r>
              <w:t>внутрипаркового</w:t>
            </w:r>
          </w:p>
          <w:p w:rsidR="00F23B6E" w:rsidRDefault="00F23B6E" w:rsidP="000660F6">
            <w:pPr>
              <w:pStyle w:val="3"/>
              <w:shd w:val="clear" w:color="auto" w:fill="auto"/>
              <w:ind w:left="120"/>
            </w:pPr>
            <w:r>
              <w:t>транспорта.</w:t>
            </w:r>
          </w:p>
          <w:p w:rsidR="00F23B6E" w:rsidRDefault="00F23B6E" w:rsidP="000660F6">
            <w:pPr>
              <w:pStyle w:val="3"/>
              <w:shd w:val="clear" w:color="auto" w:fill="auto"/>
              <w:ind w:left="120"/>
            </w:pPr>
            <w:r>
              <w:t>Допускается проезд</w:t>
            </w:r>
          </w:p>
          <w:p w:rsidR="00F23B6E" w:rsidRDefault="00F23B6E" w:rsidP="000660F6">
            <w:pPr>
              <w:pStyle w:val="3"/>
              <w:shd w:val="clear" w:color="auto" w:fill="auto"/>
              <w:ind w:left="120"/>
            </w:pPr>
            <w:r>
              <w:t>эксплуатационного</w:t>
            </w:r>
          </w:p>
          <w:p w:rsidR="00F23B6E" w:rsidRDefault="00F23B6E" w:rsidP="000660F6">
            <w:pPr>
              <w:pStyle w:val="3"/>
              <w:shd w:val="clear" w:color="auto" w:fill="auto"/>
              <w:ind w:left="120"/>
            </w:pPr>
            <w:r>
              <w:t>транспорта</w:t>
            </w:r>
          </w:p>
        </w:tc>
        <w:tc>
          <w:tcPr>
            <w:tcW w:w="4085" w:type="dxa"/>
            <w:tcBorders>
              <w:top w:val="single" w:sz="4" w:space="0" w:color="auto"/>
              <w:left w:val="single" w:sz="4" w:space="0" w:color="auto"/>
              <w:right w:val="single" w:sz="4" w:space="0" w:color="auto"/>
            </w:tcBorders>
            <w:shd w:val="clear" w:color="auto" w:fill="FFFFFF"/>
            <w:vAlign w:val="bottom"/>
          </w:tcPr>
          <w:p w:rsidR="00F23B6E" w:rsidRDefault="00F23B6E" w:rsidP="000660F6">
            <w:pPr>
              <w:pStyle w:val="3"/>
              <w:shd w:val="clear" w:color="auto" w:fill="auto"/>
              <w:ind w:left="120"/>
            </w:pPr>
            <w:r>
              <w:t>Трассируется по периферии лесопарка в стороне от пешеходных коммуникаций. Наибольший продольный уклон - 70 промилле, макс. Скорость - 40 км/час. Радиусы закруглений - не менее 15 м. Покрытие: асфальтобетон, щебеночное, гравийное, обработка вяжущими, бордюрный камень</w:t>
            </w:r>
          </w:p>
        </w:tc>
      </w:tr>
      <w:tr w:rsidR="00F23B6E" w:rsidTr="00F23B6E">
        <w:trPr>
          <w:trHeight w:hRule="exact" w:val="2069"/>
        </w:trPr>
        <w:tc>
          <w:tcPr>
            <w:tcW w:w="10152" w:type="dxa"/>
            <w:gridSpan w:val="4"/>
            <w:tcBorders>
              <w:top w:val="single" w:sz="4" w:space="0" w:color="auto"/>
              <w:left w:val="single" w:sz="4" w:space="0" w:color="auto"/>
              <w:bottom w:val="single" w:sz="4" w:space="0" w:color="auto"/>
              <w:right w:val="single" w:sz="4" w:space="0" w:color="auto"/>
            </w:tcBorders>
            <w:shd w:val="clear" w:color="auto" w:fill="FFFFFF"/>
          </w:tcPr>
          <w:p w:rsidR="00F23B6E" w:rsidRDefault="00F23B6E" w:rsidP="000660F6">
            <w:pPr>
              <w:pStyle w:val="3"/>
              <w:shd w:val="clear" w:color="auto" w:fill="auto"/>
              <w:spacing w:line="254" w:lineRule="exact"/>
              <w:jc w:val="both"/>
            </w:pPr>
            <w:r>
              <w:t>Примечания:</w:t>
            </w:r>
          </w:p>
          <w:p w:rsidR="00F23B6E" w:rsidRDefault="00F23B6E" w:rsidP="00C236CA">
            <w:pPr>
              <w:pStyle w:val="3"/>
              <w:numPr>
                <w:ilvl w:val="0"/>
                <w:numId w:val="30"/>
              </w:numPr>
              <w:shd w:val="clear" w:color="auto" w:fill="auto"/>
              <w:tabs>
                <w:tab w:val="left" w:pos="240"/>
              </w:tabs>
              <w:spacing w:line="254" w:lineRule="exact"/>
              <w:jc w:val="both"/>
            </w:pPr>
            <w:bookmarkStart w:id="54" w:name="bookmark55"/>
            <w:r>
              <w:t>В ширину пешеходных аллей включаются зоны пешеходного движения, разграничительные зеленые полосы, водоотводные лотки и площадки для установки скамеек. Устройство разграничительных зеленых полос необходимо при ширине более 6 м.</w:t>
            </w:r>
            <w:bookmarkEnd w:id="54"/>
          </w:p>
          <w:p w:rsidR="00F23B6E" w:rsidRDefault="00F23B6E" w:rsidP="00C236CA">
            <w:pPr>
              <w:pStyle w:val="3"/>
              <w:numPr>
                <w:ilvl w:val="0"/>
                <w:numId w:val="30"/>
              </w:numPr>
              <w:shd w:val="clear" w:color="auto" w:fill="auto"/>
              <w:tabs>
                <w:tab w:val="left" w:pos="230"/>
              </w:tabs>
              <w:spacing w:line="254" w:lineRule="exact"/>
              <w:jc w:val="both"/>
            </w:pPr>
            <w:r>
              <w:t>На типах аллей и дорог, помеченных знаком "*", допускается катание на роликовых досках, коньках, самокатах помимо специально оборудованных территорий.</w:t>
            </w:r>
          </w:p>
          <w:p w:rsidR="00F23B6E" w:rsidRDefault="00F23B6E" w:rsidP="00C236CA">
            <w:pPr>
              <w:pStyle w:val="3"/>
              <w:numPr>
                <w:ilvl w:val="0"/>
                <w:numId w:val="30"/>
              </w:numPr>
              <w:shd w:val="clear" w:color="auto" w:fill="auto"/>
              <w:tabs>
                <w:tab w:val="left" w:pos="211"/>
              </w:tabs>
              <w:spacing w:line="254" w:lineRule="exact"/>
              <w:jc w:val="both"/>
            </w:pPr>
            <w:r>
              <w:t>Автомобильные дороги следует предусматривать в лесопарках с размером территории более 100 га.</w:t>
            </w:r>
          </w:p>
        </w:tc>
      </w:tr>
    </w:tbl>
    <w:p w:rsidR="00F23B6E" w:rsidRDefault="00F23B6E" w:rsidP="000660F6">
      <w:pPr>
        <w:pStyle w:val="a8"/>
        <w:shd w:val="clear" w:color="auto" w:fill="auto"/>
        <w:spacing w:line="210" w:lineRule="exact"/>
      </w:pPr>
      <w:r>
        <w:t>Таблица 2. Организация площадок городского парка</w:t>
      </w:r>
    </w:p>
    <w:tbl>
      <w:tblPr>
        <w:tblOverlap w:val="never"/>
        <w:tblW w:w="0" w:type="auto"/>
        <w:tblLayout w:type="fixed"/>
        <w:tblCellMar>
          <w:left w:w="10" w:type="dxa"/>
          <w:right w:w="10" w:type="dxa"/>
        </w:tblCellMar>
        <w:tblLook w:val="0000"/>
      </w:tblPr>
      <w:tblGrid>
        <w:gridCol w:w="2002"/>
        <w:gridCol w:w="2366"/>
        <w:gridCol w:w="2693"/>
        <w:gridCol w:w="1670"/>
        <w:gridCol w:w="1421"/>
      </w:tblGrid>
      <w:tr w:rsidR="00F23B6E" w:rsidTr="00F23B6E">
        <w:trPr>
          <w:trHeight w:hRule="exact" w:val="1118"/>
        </w:trPr>
        <w:tc>
          <w:tcPr>
            <w:tcW w:w="2002" w:type="dxa"/>
            <w:tcBorders>
              <w:top w:val="single" w:sz="4" w:space="0" w:color="auto"/>
              <w:left w:val="single" w:sz="4" w:space="0" w:color="auto"/>
            </w:tcBorders>
            <w:shd w:val="clear" w:color="auto" w:fill="FFFFFF"/>
          </w:tcPr>
          <w:p w:rsidR="00F23B6E" w:rsidRDefault="00F23B6E" w:rsidP="000660F6">
            <w:pPr>
              <w:pStyle w:val="3"/>
              <w:shd w:val="clear" w:color="auto" w:fill="auto"/>
              <w:spacing w:line="278" w:lineRule="exact"/>
              <w:jc w:val="both"/>
            </w:pPr>
            <w:r>
              <w:t>Парковые площади и площадки</w:t>
            </w:r>
          </w:p>
        </w:tc>
        <w:tc>
          <w:tcPr>
            <w:tcW w:w="2366" w:type="dxa"/>
            <w:tcBorders>
              <w:top w:val="single" w:sz="4" w:space="0" w:color="auto"/>
              <w:left w:val="single" w:sz="4" w:space="0" w:color="auto"/>
            </w:tcBorders>
            <w:shd w:val="clear" w:color="auto" w:fill="FFFFFF"/>
          </w:tcPr>
          <w:p w:rsidR="00F23B6E" w:rsidRDefault="00F23B6E" w:rsidP="000660F6">
            <w:pPr>
              <w:pStyle w:val="3"/>
              <w:shd w:val="clear" w:color="auto" w:fill="auto"/>
              <w:spacing w:line="210" w:lineRule="exact"/>
              <w:jc w:val="center"/>
            </w:pPr>
            <w:r>
              <w:t>Назначение</w:t>
            </w:r>
          </w:p>
        </w:tc>
        <w:tc>
          <w:tcPr>
            <w:tcW w:w="2693" w:type="dxa"/>
            <w:tcBorders>
              <w:top w:val="single" w:sz="4" w:space="0" w:color="auto"/>
              <w:left w:val="single" w:sz="4" w:space="0" w:color="auto"/>
            </w:tcBorders>
            <w:shd w:val="clear" w:color="auto" w:fill="FFFFFF"/>
          </w:tcPr>
          <w:p w:rsidR="00F23B6E" w:rsidRDefault="00F23B6E" w:rsidP="000660F6">
            <w:pPr>
              <w:pStyle w:val="3"/>
              <w:shd w:val="clear" w:color="auto" w:fill="auto"/>
              <w:spacing w:after="60" w:line="210" w:lineRule="exact"/>
              <w:jc w:val="center"/>
            </w:pPr>
            <w:r>
              <w:t>Элементы</w:t>
            </w:r>
          </w:p>
          <w:p w:rsidR="00F23B6E" w:rsidRDefault="00F23B6E" w:rsidP="000660F6">
            <w:pPr>
              <w:pStyle w:val="3"/>
              <w:shd w:val="clear" w:color="auto" w:fill="auto"/>
              <w:spacing w:before="60" w:line="210" w:lineRule="exact"/>
              <w:jc w:val="center"/>
            </w:pPr>
            <w:r>
              <w:t>благоустройства</w:t>
            </w:r>
          </w:p>
        </w:tc>
        <w:tc>
          <w:tcPr>
            <w:tcW w:w="1670" w:type="dxa"/>
            <w:tcBorders>
              <w:top w:val="single" w:sz="4" w:space="0" w:color="auto"/>
              <w:left w:val="single" w:sz="4" w:space="0" w:color="auto"/>
            </w:tcBorders>
            <w:shd w:val="clear" w:color="auto" w:fill="FFFFFF"/>
          </w:tcPr>
          <w:p w:rsidR="00F23B6E" w:rsidRDefault="00F23B6E" w:rsidP="000660F6">
            <w:pPr>
              <w:pStyle w:val="3"/>
              <w:shd w:val="clear" w:color="auto" w:fill="auto"/>
              <w:spacing w:line="210" w:lineRule="exact"/>
              <w:ind w:left="200"/>
            </w:pPr>
            <w:r>
              <w:t>Размеры, м2</w:t>
            </w:r>
          </w:p>
        </w:tc>
        <w:tc>
          <w:tcPr>
            <w:tcW w:w="1421" w:type="dxa"/>
            <w:tcBorders>
              <w:top w:val="single" w:sz="4" w:space="0" w:color="auto"/>
              <w:left w:val="single" w:sz="4" w:space="0" w:color="auto"/>
              <w:right w:val="single" w:sz="4" w:space="0" w:color="auto"/>
            </w:tcBorders>
            <w:shd w:val="clear" w:color="auto" w:fill="FFFFFF"/>
            <w:vAlign w:val="bottom"/>
          </w:tcPr>
          <w:p w:rsidR="00F23B6E" w:rsidRDefault="00F23B6E" w:rsidP="000660F6">
            <w:pPr>
              <w:pStyle w:val="3"/>
              <w:shd w:val="clear" w:color="auto" w:fill="auto"/>
              <w:jc w:val="center"/>
            </w:pPr>
            <w:r>
              <w:t>Мин. норма на посетителя, м2</w:t>
            </w:r>
          </w:p>
        </w:tc>
      </w:tr>
      <w:tr w:rsidR="00F23B6E" w:rsidTr="00F23B6E">
        <w:trPr>
          <w:trHeight w:hRule="exact" w:val="2218"/>
        </w:trPr>
        <w:tc>
          <w:tcPr>
            <w:tcW w:w="2002" w:type="dxa"/>
            <w:tcBorders>
              <w:top w:val="single" w:sz="4" w:space="0" w:color="auto"/>
              <w:left w:val="single" w:sz="4" w:space="0" w:color="auto"/>
            </w:tcBorders>
            <w:shd w:val="clear" w:color="auto" w:fill="FFFFFF"/>
          </w:tcPr>
          <w:p w:rsidR="00F23B6E" w:rsidRDefault="00F23B6E" w:rsidP="000660F6">
            <w:pPr>
              <w:pStyle w:val="3"/>
              <w:shd w:val="clear" w:color="auto" w:fill="auto"/>
              <w:spacing w:after="120" w:line="210" w:lineRule="exact"/>
              <w:ind w:left="120"/>
            </w:pPr>
            <w:r>
              <w:t>Основные</w:t>
            </w:r>
          </w:p>
          <w:p w:rsidR="00F23B6E" w:rsidRDefault="00F23B6E" w:rsidP="000660F6">
            <w:pPr>
              <w:pStyle w:val="3"/>
              <w:shd w:val="clear" w:color="auto" w:fill="auto"/>
              <w:spacing w:before="120" w:line="210" w:lineRule="exact"/>
              <w:ind w:left="120"/>
            </w:pPr>
            <w:r>
              <w:t>площадки</w:t>
            </w:r>
          </w:p>
        </w:tc>
        <w:tc>
          <w:tcPr>
            <w:tcW w:w="2366" w:type="dxa"/>
            <w:tcBorders>
              <w:top w:val="single" w:sz="4" w:space="0" w:color="auto"/>
              <w:left w:val="single" w:sz="4" w:space="0" w:color="auto"/>
            </w:tcBorders>
            <w:shd w:val="clear" w:color="auto" w:fill="FFFFFF"/>
          </w:tcPr>
          <w:p w:rsidR="00F23B6E" w:rsidRDefault="00F23B6E" w:rsidP="000660F6">
            <w:pPr>
              <w:pStyle w:val="3"/>
              <w:shd w:val="clear" w:color="auto" w:fill="auto"/>
              <w:ind w:left="120"/>
            </w:pPr>
            <w:r>
              <w:t>Центры парковой планировки размещаются на пересечении аллей, у входной части парка, перед сооружениями</w:t>
            </w:r>
          </w:p>
        </w:tc>
        <w:tc>
          <w:tcPr>
            <w:tcW w:w="2693" w:type="dxa"/>
            <w:tcBorders>
              <w:top w:val="single" w:sz="4" w:space="0" w:color="auto"/>
              <w:left w:val="single" w:sz="4" w:space="0" w:color="auto"/>
            </w:tcBorders>
            <w:shd w:val="clear" w:color="auto" w:fill="FFFFFF"/>
            <w:vAlign w:val="bottom"/>
          </w:tcPr>
          <w:p w:rsidR="00F23B6E" w:rsidRDefault="00F23B6E" w:rsidP="000660F6">
            <w:pPr>
              <w:pStyle w:val="3"/>
              <w:shd w:val="clear" w:color="auto" w:fill="auto"/>
              <w:ind w:left="120"/>
            </w:pPr>
            <w:r>
              <w:t>Бассейны, фонтаны, скульптура, партерная зелень, цветники, парадное и декоративное освещение. Покрытие: плиточное мощение, бортовой камень</w:t>
            </w:r>
          </w:p>
        </w:tc>
        <w:tc>
          <w:tcPr>
            <w:tcW w:w="1670" w:type="dxa"/>
            <w:tcBorders>
              <w:top w:val="single" w:sz="4" w:space="0" w:color="auto"/>
              <w:left w:val="single" w:sz="4" w:space="0" w:color="auto"/>
            </w:tcBorders>
            <w:shd w:val="clear" w:color="auto" w:fill="FFFFFF"/>
          </w:tcPr>
          <w:p w:rsidR="00F23B6E" w:rsidRDefault="00F23B6E" w:rsidP="000660F6">
            <w:pPr>
              <w:pStyle w:val="3"/>
              <w:shd w:val="clear" w:color="auto" w:fill="auto"/>
              <w:ind w:left="120"/>
            </w:pPr>
            <w:r>
              <w:t>С учетом пропускной способности отходящих от входа аллей</w:t>
            </w:r>
          </w:p>
        </w:tc>
        <w:tc>
          <w:tcPr>
            <w:tcW w:w="1421" w:type="dxa"/>
            <w:tcBorders>
              <w:top w:val="single" w:sz="4" w:space="0" w:color="auto"/>
              <w:left w:val="single" w:sz="4" w:space="0" w:color="auto"/>
              <w:right w:val="single" w:sz="4" w:space="0" w:color="auto"/>
            </w:tcBorders>
            <w:shd w:val="clear" w:color="auto" w:fill="FFFFFF"/>
          </w:tcPr>
          <w:p w:rsidR="00F23B6E" w:rsidRDefault="00F23B6E" w:rsidP="000660F6">
            <w:pPr>
              <w:pStyle w:val="3"/>
              <w:shd w:val="clear" w:color="auto" w:fill="auto"/>
              <w:spacing w:line="210" w:lineRule="exact"/>
              <w:ind w:left="140"/>
            </w:pPr>
            <w:r>
              <w:t>1,5</w:t>
            </w:r>
          </w:p>
        </w:tc>
      </w:tr>
      <w:tr w:rsidR="00F23B6E" w:rsidTr="00F23B6E">
        <w:trPr>
          <w:trHeight w:hRule="exact" w:val="3043"/>
        </w:trPr>
        <w:tc>
          <w:tcPr>
            <w:tcW w:w="2002" w:type="dxa"/>
            <w:tcBorders>
              <w:top w:val="single" w:sz="4" w:space="0" w:color="auto"/>
              <w:left w:val="single" w:sz="4" w:space="0" w:color="auto"/>
            </w:tcBorders>
            <w:shd w:val="clear" w:color="auto" w:fill="FFFFFF"/>
          </w:tcPr>
          <w:p w:rsidR="00F23B6E" w:rsidRDefault="00F23B6E" w:rsidP="000660F6">
            <w:pPr>
              <w:pStyle w:val="3"/>
              <w:shd w:val="clear" w:color="auto" w:fill="auto"/>
              <w:ind w:left="120"/>
            </w:pPr>
            <w:r>
              <w:t>Площади</w:t>
            </w:r>
          </w:p>
          <w:p w:rsidR="00F23B6E" w:rsidRDefault="00F23B6E" w:rsidP="000660F6">
            <w:pPr>
              <w:pStyle w:val="3"/>
              <w:shd w:val="clear" w:color="auto" w:fill="auto"/>
              <w:ind w:left="120"/>
            </w:pPr>
            <w:r>
              <w:t>массовых</w:t>
            </w:r>
          </w:p>
          <w:p w:rsidR="00F23B6E" w:rsidRDefault="00F23B6E" w:rsidP="000660F6">
            <w:pPr>
              <w:pStyle w:val="3"/>
              <w:shd w:val="clear" w:color="auto" w:fill="auto"/>
              <w:ind w:left="120"/>
            </w:pPr>
            <w:r>
              <w:t>мероприятий</w:t>
            </w:r>
          </w:p>
        </w:tc>
        <w:tc>
          <w:tcPr>
            <w:tcW w:w="2366" w:type="dxa"/>
            <w:tcBorders>
              <w:top w:val="single" w:sz="4" w:space="0" w:color="auto"/>
              <w:left w:val="single" w:sz="4" w:space="0" w:color="auto"/>
            </w:tcBorders>
            <w:shd w:val="clear" w:color="auto" w:fill="FFFFFF"/>
            <w:vAlign w:val="bottom"/>
          </w:tcPr>
          <w:p w:rsidR="00F23B6E" w:rsidRDefault="00F23B6E" w:rsidP="000660F6">
            <w:pPr>
              <w:pStyle w:val="3"/>
              <w:shd w:val="clear" w:color="auto" w:fill="auto"/>
              <w:ind w:left="120"/>
            </w:pPr>
            <w:r>
              <w:t>Проведение концертов, праздников, большие размеры. Формируется в виде лугового пространства или площади регулярного очертания. Связь по главной аллее</w:t>
            </w:r>
          </w:p>
        </w:tc>
        <w:tc>
          <w:tcPr>
            <w:tcW w:w="2693" w:type="dxa"/>
            <w:tcBorders>
              <w:top w:val="single" w:sz="4" w:space="0" w:color="auto"/>
              <w:left w:val="single" w:sz="4" w:space="0" w:color="auto"/>
            </w:tcBorders>
            <w:shd w:val="clear" w:color="auto" w:fill="FFFFFF"/>
          </w:tcPr>
          <w:p w:rsidR="00F23B6E" w:rsidRDefault="00F23B6E" w:rsidP="000660F6">
            <w:pPr>
              <w:pStyle w:val="3"/>
              <w:shd w:val="clear" w:color="auto" w:fill="auto"/>
              <w:ind w:left="120"/>
            </w:pPr>
            <w:r>
              <w:t>Осветительное оборудование (фонари, прожекторы). Посадки - по периметру. Покрытие: газонное, твердое (плитка), комбинированное</w:t>
            </w:r>
          </w:p>
        </w:tc>
        <w:tc>
          <w:tcPr>
            <w:tcW w:w="1670" w:type="dxa"/>
            <w:tcBorders>
              <w:top w:val="single" w:sz="4" w:space="0" w:color="auto"/>
              <w:left w:val="single" w:sz="4" w:space="0" w:color="auto"/>
            </w:tcBorders>
            <w:shd w:val="clear" w:color="auto" w:fill="FFFFFF"/>
          </w:tcPr>
          <w:p w:rsidR="00F23B6E" w:rsidRDefault="00F23B6E" w:rsidP="000660F6">
            <w:pPr>
              <w:pStyle w:val="3"/>
              <w:shd w:val="clear" w:color="auto" w:fill="auto"/>
              <w:spacing w:line="210" w:lineRule="exact"/>
              <w:ind w:left="120"/>
            </w:pPr>
            <w:r>
              <w:t>1200-5000</w:t>
            </w:r>
          </w:p>
        </w:tc>
        <w:tc>
          <w:tcPr>
            <w:tcW w:w="1421" w:type="dxa"/>
            <w:tcBorders>
              <w:top w:val="single" w:sz="4" w:space="0" w:color="auto"/>
              <w:left w:val="single" w:sz="4" w:space="0" w:color="auto"/>
              <w:right w:val="single" w:sz="4" w:space="0" w:color="auto"/>
            </w:tcBorders>
            <w:shd w:val="clear" w:color="auto" w:fill="FFFFFF"/>
          </w:tcPr>
          <w:p w:rsidR="00F23B6E" w:rsidRDefault="00F23B6E" w:rsidP="000660F6">
            <w:pPr>
              <w:pStyle w:val="3"/>
              <w:shd w:val="clear" w:color="auto" w:fill="auto"/>
              <w:spacing w:line="210" w:lineRule="exact"/>
              <w:ind w:left="140"/>
            </w:pPr>
            <w:r>
              <w:t>1,0-2,5</w:t>
            </w:r>
          </w:p>
        </w:tc>
      </w:tr>
      <w:tr w:rsidR="00F23B6E" w:rsidTr="00F23B6E">
        <w:trPr>
          <w:trHeight w:hRule="exact" w:val="298"/>
        </w:trPr>
        <w:tc>
          <w:tcPr>
            <w:tcW w:w="2002" w:type="dxa"/>
            <w:tcBorders>
              <w:top w:val="single" w:sz="4" w:space="0" w:color="auto"/>
              <w:left w:val="single" w:sz="4" w:space="0" w:color="auto"/>
              <w:bottom w:val="single" w:sz="4" w:space="0" w:color="auto"/>
            </w:tcBorders>
            <w:shd w:val="clear" w:color="auto" w:fill="FFFFFF"/>
            <w:vAlign w:val="bottom"/>
          </w:tcPr>
          <w:p w:rsidR="00F23B6E" w:rsidRDefault="00F23B6E" w:rsidP="000660F6">
            <w:pPr>
              <w:pStyle w:val="3"/>
              <w:shd w:val="clear" w:color="auto" w:fill="auto"/>
              <w:spacing w:line="210" w:lineRule="exact"/>
              <w:ind w:left="120"/>
            </w:pPr>
            <w:r>
              <w:t>Площадки</w:t>
            </w:r>
          </w:p>
        </w:tc>
        <w:tc>
          <w:tcPr>
            <w:tcW w:w="2366" w:type="dxa"/>
            <w:tcBorders>
              <w:top w:val="single" w:sz="4" w:space="0" w:color="auto"/>
              <w:left w:val="single" w:sz="4" w:space="0" w:color="auto"/>
              <w:bottom w:val="single" w:sz="4" w:space="0" w:color="auto"/>
            </w:tcBorders>
            <w:shd w:val="clear" w:color="auto" w:fill="FFFFFF"/>
            <w:vAlign w:val="bottom"/>
          </w:tcPr>
          <w:p w:rsidR="00F23B6E" w:rsidRDefault="00F23B6E" w:rsidP="000660F6">
            <w:pPr>
              <w:pStyle w:val="3"/>
              <w:shd w:val="clear" w:color="auto" w:fill="auto"/>
              <w:spacing w:line="210" w:lineRule="exact"/>
              <w:jc w:val="center"/>
            </w:pPr>
            <w:r>
              <w:t>В различных частях</w:t>
            </w:r>
          </w:p>
        </w:tc>
        <w:tc>
          <w:tcPr>
            <w:tcW w:w="2693" w:type="dxa"/>
            <w:tcBorders>
              <w:top w:val="single" w:sz="4" w:space="0" w:color="auto"/>
              <w:left w:val="single" w:sz="4" w:space="0" w:color="auto"/>
              <w:bottom w:val="single" w:sz="4" w:space="0" w:color="auto"/>
            </w:tcBorders>
            <w:shd w:val="clear" w:color="auto" w:fill="FFFFFF"/>
            <w:vAlign w:val="bottom"/>
          </w:tcPr>
          <w:p w:rsidR="00F23B6E" w:rsidRDefault="00F23B6E" w:rsidP="000660F6">
            <w:pPr>
              <w:pStyle w:val="3"/>
              <w:shd w:val="clear" w:color="auto" w:fill="auto"/>
              <w:spacing w:line="210" w:lineRule="exact"/>
              <w:ind w:left="120"/>
            </w:pPr>
            <w:r>
              <w:t>Везде: освещение,</w:t>
            </w:r>
          </w:p>
        </w:tc>
        <w:tc>
          <w:tcPr>
            <w:tcW w:w="1670" w:type="dxa"/>
            <w:tcBorders>
              <w:top w:val="single" w:sz="4" w:space="0" w:color="auto"/>
              <w:left w:val="single" w:sz="4" w:space="0" w:color="auto"/>
              <w:bottom w:val="single" w:sz="4" w:space="0" w:color="auto"/>
            </w:tcBorders>
            <w:shd w:val="clear" w:color="auto" w:fill="FFFFFF"/>
            <w:vAlign w:val="bottom"/>
          </w:tcPr>
          <w:p w:rsidR="00F23B6E" w:rsidRDefault="00F23B6E" w:rsidP="000660F6">
            <w:pPr>
              <w:pStyle w:val="3"/>
              <w:shd w:val="clear" w:color="auto" w:fill="auto"/>
              <w:spacing w:line="210" w:lineRule="exact"/>
              <w:ind w:left="120"/>
            </w:pPr>
            <w:r>
              <w:t>20-200</w:t>
            </w:r>
          </w:p>
        </w:tc>
        <w:tc>
          <w:tcPr>
            <w:tcW w:w="1421" w:type="dxa"/>
            <w:tcBorders>
              <w:top w:val="single" w:sz="4" w:space="0" w:color="auto"/>
              <w:left w:val="single" w:sz="4" w:space="0" w:color="auto"/>
              <w:bottom w:val="single" w:sz="4" w:space="0" w:color="auto"/>
              <w:right w:val="single" w:sz="4" w:space="0" w:color="auto"/>
            </w:tcBorders>
            <w:shd w:val="clear" w:color="auto" w:fill="FFFFFF"/>
            <w:vAlign w:val="bottom"/>
          </w:tcPr>
          <w:p w:rsidR="00F23B6E" w:rsidRDefault="00F23B6E" w:rsidP="000660F6">
            <w:pPr>
              <w:pStyle w:val="3"/>
              <w:shd w:val="clear" w:color="auto" w:fill="auto"/>
              <w:spacing w:line="210" w:lineRule="exact"/>
              <w:ind w:left="140"/>
            </w:pPr>
            <w:r>
              <w:t>5-20</w:t>
            </w:r>
          </w:p>
        </w:tc>
      </w:tr>
    </w:tbl>
    <w:p w:rsidR="00F23B6E" w:rsidRDefault="00F23B6E" w:rsidP="00F23B6E">
      <w:pPr>
        <w:rPr>
          <w:sz w:val="2"/>
          <w:szCs w:val="2"/>
        </w:rPr>
        <w:sectPr w:rsidR="00F23B6E" w:rsidSect="000660F6">
          <w:pgSz w:w="11906" w:h="16838"/>
          <w:pgMar w:top="1134" w:right="1133" w:bottom="0" w:left="1418" w:header="0" w:footer="3" w:gutter="0"/>
          <w:cols w:space="720"/>
          <w:noEndnote/>
          <w:docGrid w:linePitch="360"/>
        </w:sectPr>
      </w:pPr>
    </w:p>
    <w:tbl>
      <w:tblPr>
        <w:tblOverlap w:val="never"/>
        <w:tblW w:w="0" w:type="auto"/>
        <w:tblLayout w:type="fixed"/>
        <w:tblCellMar>
          <w:left w:w="10" w:type="dxa"/>
          <w:right w:w="10" w:type="dxa"/>
        </w:tblCellMar>
        <w:tblLook w:val="0000"/>
      </w:tblPr>
      <w:tblGrid>
        <w:gridCol w:w="2002"/>
        <w:gridCol w:w="2366"/>
        <w:gridCol w:w="2693"/>
        <w:gridCol w:w="1670"/>
        <w:gridCol w:w="1421"/>
      </w:tblGrid>
      <w:tr w:rsidR="00F23B6E" w:rsidTr="00F23B6E">
        <w:trPr>
          <w:trHeight w:hRule="exact" w:val="4430"/>
        </w:trPr>
        <w:tc>
          <w:tcPr>
            <w:tcW w:w="2002" w:type="dxa"/>
            <w:tcBorders>
              <w:top w:val="single" w:sz="4" w:space="0" w:color="auto"/>
              <w:left w:val="single" w:sz="4" w:space="0" w:color="auto"/>
            </w:tcBorders>
            <w:shd w:val="clear" w:color="auto" w:fill="FFFFFF"/>
          </w:tcPr>
          <w:p w:rsidR="00F23B6E" w:rsidRDefault="00F23B6E" w:rsidP="000660F6">
            <w:pPr>
              <w:pStyle w:val="3"/>
              <w:shd w:val="clear" w:color="auto" w:fill="auto"/>
              <w:spacing w:line="210" w:lineRule="exact"/>
              <w:ind w:left="120"/>
            </w:pPr>
            <w:r>
              <w:lastRenderedPageBreak/>
              <w:t>отдыха, лужайки</w:t>
            </w:r>
          </w:p>
        </w:tc>
        <w:tc>
          <w:tcPr>
            <w:tcW w:w="2366" w:type="dxa"/>
            <w:tcBorders>
              <w:top w:val="single" w:sz="4" w:space="0" w:color="auto"/>
              <w:left w:val="single" w:sz="4" w:space="0" w:color="auto"/>
            </w:tcBorders>
            <w:shd w:val="clear" w:color="auto" w:fill="FFFFFF"/>
            <w:vAlign w:val="bottom"/>
          </w:tcPr>
          <w:p w:rsidR="00F23B6E" w:rsidRDefault="00F23B6E" w:rsidP="000660F6">
            <w:pPr>
              <w:pStyle w:val="3"/>
              <w:shd w:val="clear" w:color="auto" w:fill="auto"/>
              <w:ind w:left="120"/>
            </w:pPr>
            <w:r>
              <w:t>парка. Виды площадок:</w:t>
            </w:r>
          </w:p>
          <w:p w:rsidR="00F23B6E" w:rsidRDefault="00F23B6E" w:rsidP="00C236CA">
            <w:pPr>
              <w:pStyle w:val="3"/>
              <w:numPr>
                <w:ilvl w:val="0"/>
                <w:numId w:val="31"/>
              </w:numPr>
              <w:shd w:val="clear" w:color="auto" w:fill="auto"/>
              <w:tabs>
                <w:tab w:val="left" w:pos="259"/>
              </w:tabs>
              <w:ind w:left="120"/>
            </w:pPr>
            <w:r>
              <w:t>регулярной планировки с регулярным озеленением;</w:t>
            </w:r>
          </w:p>
          <w:p w:rsidR="00F23B6E" w:rsidRDefault="00F23B6E" w:rsidP="00C236CA">
            <w:pPr>
              <w:pStyle w:val="3"/>
              <w:numPr>
                <w:ilvl w:val="0"/>
                <w:numId w:val="31"/>
              </w:numPr>
              <w:shd w:val="clear" w:color="auto" w:fill="auto"/>
              <w:tabs>
                <w:tab w:val="left" w:pos="254"/>
              </w:tabs>
              <w:ind w:left="120"/>
            </w:pPr>
            <w:r>
              <w:t>регулярной планировки с обрамлением свободными группами растений;</w:t>
            </w:r>
          </w:p>
          <w:p w:rsidR="00F23B6E" w:rsidRDefault="00F23B6E" w:rsidP="00C236CA">
            <w:pPr>
              <w:pStyle w:val="3"/>
              <w:numPr>
                <w:ilvl w:val="0"/>
                <w:numId w:val="31"/>
              </w:numPr>
              <w:shd w:val="clear" w:color="auto" w:fill="auto"/>
              <w:tabs>
                <w:tab w:val="left" w:pos="259"/>
              </w:tabs>
              <w:ind w:left="120"/>
            </w:pPr>
            <w:r>
              <w:t>свободной планировки с обрамлением свободными группами растений</w:t>
            </w:r>
          </w:p>
        </w:tc>
        <w:tc>
          <w:tcPr>
            <w:tcW w:w="2693" w:type="dxa"/>
            <w:tcBorders>
              <w:top w:val="single" w:sz="4" w:space="0" w:color="auto"/>
              <w:left w:val="single" w:sz="4" w:space="0" w:color="auto"/>
            </w:tcBorders>
            <w:shd w:val="clear" w:color="auto" w:fill="FFFFFF"/>
          </w:tcPr>
          <w:p w:rsidR="00F23B6E" w:rsidRDefault="00F23B6E" w:rsidP="000660F6">
            <w:pPr>
              <w:pStyle w:val="3"/>
              <w:shd w:val="clear" w:color="auto" w:fill="auto"/>
              <w:ind w:left="120"/>
            </w:pPr>
            <w:r>
              <w:t>беседки, перголы, трельяжи, скамьи, урны. Декоративное оформление в центре (цветник, фонтан, скульптура, вазон). Покрытие: мощение плиткой, бортовой камень, бордюры из цветов и трав. На площадках-лужайках - газон</w:t>
            </w:r>
          </w:p>
        </w:tc>
        <w:tc>
          <w:tcPr>
            <w:tcW w:w="1670" w:type="dxa"/>
            <w:tcBorders>
              <w:top w:val="single" w:sz="4" w:space="0" w:color="auto"/>
              <w:left w:val="single" w:sz="4" w:space="0" w:color="auto"/>
            </w:tcBorders>
            <w:shd w:val="clear" w:color="auto" w:fill="FFFFFF"/>
          </w:tcPr>
          <w:p w:rsidR="00F23B6E" w:rsidRDefault="00F23B6E" w:rsidP="000660F6">
            <w:pPr>
              <w:rPr>
                <w:sz w:val="10"/>
                <w:szCs w:val="10"/>
              </w:rPr>
            </w:pPr>
          </w:p>
        </w:tc>
        <w:tc>
          <w:tcPr>
            <w:tcW w:w="1421" w:type="dxa"/>
            <w:tcBorders>
              <w:top w:val="single" w:sz="4" w:space="0" w:color="auto"/>
              <w:left w:val="single" w:sz="4" w:space="0" w:color="auto"/>
              <w:right w:val="single" w:sz="4" w:space="0" w:color="auto"/>
            </w:tcBorders>
            <w:shd w:val="clear" w:color="auto" w:fill="FFFFFF"/>
          </w:tcPr>
          <w:p w:rsidR="00F23B6E" w:rsidRDefault="00F23B6E" w:rsidP="000660F6">
            <w:pPr>
              <w:rPr>
                <w:sz w:val="10"/>
                <w:szCs w:val="10"/>
              </w:rPr>
            </w:pPr>
          </w:p>
        </w:tc>
      </w:tr>
      <w:tr w:rsidR="00F23B6E" w:rsidTr="00F23B6E">
        <w:trPr>
          <w:trHeight w:hRule="exact" w:val="1114"/>
        </w:trPr>
        <w:tc>
          <w:tcPr>
            <w:tcW w:w="2002" w:type="dxa"/>
            <w:tcBorders>
              <w:top w:val="single" w:sz="4" w:space="0" w:color="auto"/>
              <w:left w:val="single" w:sz="4" w:space="0" w:color="auto"/>
            </w:tcBorders>
            <w:shd w:val="clear" w:color="auto" w:fill="FFFFFF"/>
          </w:tcPr>
          <w:p w:rsidR="00F23B6E" w:rsidRDefault="00F23B6E" w:rsidP="000660F6">
            <w:pPr>
              <w:pStyle w:val="3"/>
              <w:shd w:val="clear" w:color="auto" w:fill="auto"/>
              <w:spacing w:line="278" w:lineRule="exact"/>
              <w:ind w:left="120"/>
            </w:pPr>
            <w:r>
              <w:t>Танцевальные</w:t>
            </w:r>
          </w:p>
          <w:p w:rsidR="00F23B6E" w:rsidRDefault="00F23B6E" w:rsidP="000660F6">
            <w:pPr>
              <w:pStyle w:val="3"/>
              <w:shd w:val="clear" w:color="auto" w:fill="auto"/>
              <w:spacing w:line="278" w:lineRule="exact"/>
              <w:ind w:left="120"/>
            </w:pPr>
            <w:r>
              <w:t>площадки,</w:t>
            </w:r>
          </w:p>
          <w:p w:rsidR="00F23B6E" w:rsidRDefault="00F23B6E" w:rsidP="000660F6">
            <w:pPr>
              <w:pStyle w:val="3"/>
              <w:shd w:val="clear" w:color="auto" w:fill="auto"/>
              <w:spacing w:line="278" w:lineRule="exact"/>
              <w:ind w:left="120"/>
            </w:pPr>
            <w:r>
              <w:t>сооружения</w:t>
            </w:r>
          </w:p>
        </w:tc>
        <w:tc>
          <w:tcPr>
            <w:tcW w:w="2366" w:type="dxa"/>
            <w:tcBorders>
              <w:top w:val="single" w:sz="4" w:space="0" w:color="auto"/>
              <w:left w:val="single" w:sz="4" w:space="0" w:color="auto"/>
            </w:tcBorders>
            <w:shd w:val="clear" w:color="auto" w:fill="FFFFFF"/>
            <w:vAlign w:val="bottom"/>
          </w:tcPr>
          <w:p w:rsidR="00F23B6E" w:rsidRDefault="00F23B6E" w:rsidP="000660F6">
            <w:pPr>
              <w:pStyle w:val="3"/>
              <w:shd w:val="clear" w:color="auto" w:fill="auto"/>
              <w:ind w:left="120"/>
            </w:pPr>
            <w:r>
              <w:t>Размещаются рядом с главными или второстепенными аллеями</w:t>
            </w:r>
          </w:p>
        </w:tc>
        <w:tc>
          <w:tcPr>
            <w:tcW w:w="2693" w:type="dxa"/>
            <w:tcBorders>
              <w:top w:val="single" w:sz="4" w:space="0" w:color="auto"/>
              <w:left w:val="single" w:sz="4" w:space="0" w:color="auto"/>
            </w:tcBorders>
            <w:shd w:val="clear" w:color="auto" w:fill="FFFFFF"/>
            <w:vAlign w:val="bottom"/>
          </w:tcPr>
          <w:p w:rsidR="00F23B6E" w:rsidRDefault="00F23B6E" w:rsidP="000660F6">
            <w:pPr>
              <w:pStyle w:val="3"/>
              <w:shd w:val="clear" w:color="auto" w:fill="auto"/>
              <w:ind w:left="120"/>
            </w:pPr>
            <w:r>
              <w:t>Освещение, ограждение, скамьи, урны. Покрытие: специальное</w:t>
            </w:r>
          </w:p>
        </w:tc>
        <w:tc>
          <w:tcPr>
            <w:tcW w:w="1670" w:type="dxa"/>
            <w:tcBorders>
              <w:top w:val="single" w:sz="4" w:space="0" w:color="auto"/>
              <w:left w:val="single" w:sz="4" w:space="0" w:color="auto"/>
            </w:tcBorders>
            <w:shd w:val="clear" w:color="auto" w:fill="FFFFFF"/>
          </w:tcPr>
          <w:p w:rsidR="00F23B6E" w:rsidRDefault="00F23B6E" w:rsidP="000660F6">
            <w:pPr>
              <w:pStyle w:val="3"/>
              <w:shd w:val="clear" w:color="auto" w:fill="auto"/>
              <w:spacing w:line="210" w:lineRule="exact"/>
              <w:ind w:left="140"/>
            </w:pPr>
            <w:r>
              <w:t>150-500</w:t>
            </w:r>
          </w:p>
        </w:tc>
        <w:tc>
          <w:tcPr>
            <w:tcW w:w="1421" w:type="dxa"/>
            <w:tcBorders>
              <w:top w:val="single" w:sz="4" w:space="0" w:color="auto"/>
              <w:left w:val="single" w:sz="4" w:space="0" w:color="auto"/>
              <w:right w:val="single" w:sz="4" w:space="0" w:color="auto"/>
            </w:tcBorders>
            <w:shd w:val="clear" w:color="auto" w:fill="FFFFFF"/>
          </w:tcPr>
          <w:p w:rsidR="00F23B6E" w:rsidRDefault="00F23B6E" w:rsidP="000660F6">
            <w:pPr>
              <w:pStyle w:val="3"/>
              <w:shd w:val="clear" w:color="auto" w:fill="auto"/>
              <w:spacing w:line="210" w:lineRule="exact"/>
              <w:ind w:left="120"/>
            </w:pPr>
            <w:r>
              <w:t>2,0</w:t>
            </w:r>
          </w:p>
        </w:tc>
      </w:tr>
      <w:tr w:rsidR="00F23B6E" w:rsidTr="00F23B6E">
        <w:trPr>
          <w:trHeight w:hRule="exact" w:val="2496"/>
        </w:trPr>
        <w:tc>
          <w:tcPr>
            <w:tcW w:w="2002" w:type="dxa"/>
            <w:tcBorders>
              <w:top w:val="single" w:sz="4" w:space="0" w:color="auto"/>
              <w:left w:val="single" w:sz="4" w:space="0" w:color="auto"/>
            </w:tcBorders>
            <w:shd w:val="clear" w:color="auto" w:fill="FFFFFF"/>
            <w:vAlign w:val="bottom"/>
          </w:tcPr>
          <w:p w:rsidR="00F23B6E" w:rsidRDefault="00F23B6E" w:rsidP="000660F6">
            <w:pPr>
              <w:pStyle w:val="3"/>
              <w:shd w:val="clear" w:color="auto" w:fill="auto"/>
              <w:spacing w:after="240" w:line="278" w:lineRule="exact"/>
              <w:ind w:left="120"/>
            </w:pPr>
            <w:r>
              <w:t>Игровые площадки для детей:</w:t>
            </w:r>
          </w:p>
          <w:p w:rsidR="00F23B6E" w:rsidRDefault="00F23B6E" w:rsidP="00C236CA">
            <w:pPr>
              <w:pStyle w:val="3"/>
              <w:numPr>
                <w:ilvl w:val="0"/>
                <w:numId w:val="32"/>
              </w:numPr>
              <w:shd w:val="clear" w:color="auto" w:fill="auto"/>
              <w:tabs>
                <w:tab w:val="left" w:pos="134"/>
              </w:tabs>
              <w:spacing w:before="240" w:line="547" w:lineRule="exact"/>
              <w:jc w:val="both"/>
            </w:pPr>
            <w:r>
              <w:t>до 3 лет</w:t>
            </w:r>
          </w:p>
          <w:p w:rsidR="00F23B6E" w:rsidRDefault="00F23B6E" w:rsidP="00C236CA">
            <w:pPr>
              <w:pStyle w:val="3"/>
              <w:numPr>
                <w:ilvl w:val="0"/>
                <w:numId w:val="32"/>
              </w:numPr>
              <w:shd w:val="clear" w:color="auto" w:fill="auto"/>
              <w:tabs>
                <w:tab w:val="left" w:pos="134"/>
              </w:tabs>
              <w:spacing w:line="547" w:lineRule="exact"/>
              <w:jc w:val="both"/>
            </w:pPr>
            <w:r>
              <w:t>4 - 6 лет</w:t>
            </w:r>
          </w:p>
          <w:p w:rsidR="00F23B6E" w:rsidRDefault="00F23B6E" w:rsidP="00C236CA">
            <w:pPr>
              <w:pStyle w:val="3"/>
              <w:numPr>
                <w:ilvl w:val="0"/>
                <w:numId w:val="32"/>
              </w:numPr>
              <w:shd w:val="clear" w:color="auto" w:fill="auto"/>
              <w:tabs>
                <w:tab w:val="left" w:pos="139"/>
              </w:tabs>
              <w:spacing w:line="547" w:lineRule="exact"/>
              <w:jc w:val="both"/>
            </w:pPr>
            <w:r>
              <w:t>7 - 14 лет</w:t>
            </w:r>
          </w:p>
        </w:tc>
        <w:tc>
          <w:tcPr>
            <w:tcW w:w="2366" w:type="dxa"/>
            <w:tcBorders>
              <w:top w:val="single" w:sz="4" w:space="0" w:color="auto"/>
              <w:left w:val="single" w:sz="4" w:space="0" w:color="auto"/>
            </w:tcBorders>
            <w:shd w:val="clear" w:color="auto" w:fill="FFFFFF"/>
          </w:tcPr>
          <w:p w:rsidR="00F23B6E" w:rsidRDefault="00F23B6E" w:rsidP="000660F6">
            <w:pPr>
              <w:pStyle w:val="3"/>
              <w:shd w:val="clear" w:color="auto" w:fill="auto"/>
              <w:ind w:left="120"/>
            </w:pPr>
            <w:r>
              <w:t>Малоподвижные</w:t>
            </w:r>
          </w:p>
          <w:p w:rsidR="00F23B6E" w:rsidRDefault="00F23B6E" w:rsidP="000660F6">
            <w:pPr>
              <w:pStyle w:val="3"/>
              <w:shd w:val="clear" w:color="auto" w:fill="auto"/>
              <w:ind w:left="120"/>
            </w:pPr>
            <w:r>
              <w:t>индивидуальные,</w:t>
            </w:r>
          </w:p>
          <w:p w:rsidR="00F23B6E" w:rsidRDefault="00F23B6E" w:rsidP="000660F6">
            <w:pPr>
              <w:pStyle w:val="3"/>
              <w:shd w:val="clear" w:color="auto" w:fill="auto"/>
              <w:ind w:left="120"/>
            </w:pPr>
            <w:r>
              <w:t>подвижные</w:t>
            </w:r>
          </w:p>
          <w:p w:rsidR="00F23B6E" w:rsidRDefault="00F23B6E" w:rsidP="000660F6">
            <w:pPr>
              <w:pStyle w:val="3"/>
              <w:shd w:val="clear" w:color="auto" w:fill="auto"/>
              <w:ind w:left="120"/>
            </w:pPr>
            <w:r>
              <w:t>коллективные игры.</w:t>
            </w:r>
          </w:p>
          <w:p w:rsidR="00F23B6E" w:rsidRDefault="00F23B6E" w:rsidP="000660F6">
            <w:pPr>
              <w:pStyle w:val="3"/>
              <w:shd w:val="clear" w:color="auto" w:fill="auto"/>
              <w:ind w:left="120"/>
            </w:pPr>
            <w:r>
              <w:t>Размещение вдоль</w:t>
            </w:r>
          </w:p>
          <w:p w:rsidR="00F23B6E" w:rsidRDefault="00F23B6E" w:rsidP="000660F6">
            <w:pPr>
              <w:pStyle w:val="3"/>
              <w:shd w:val="clear" w:color="auto" w:fill="auto"/>
              <w:ind w:left="120"/>
            </w:pPr>
            <w:r>
              <w:t>второстепенных</w:t>
            </w:r>
          </w:p>
          <w:p w:rsidR="00F23B6E" w:rsidRDefault="00F23B6E" w:rsidP="000660F6">
            <w:pPr>
              <w:pStyle w:val="3"/>
              <w:shd w:val="clear" w:color="auto" w:fill="auto"/>
              <w:ind w:left="120"/>
            </w:pPr>
            <w:r>
              <w:t>аллей</w:t>
            </w:r>
          </w:p>
        </w:tc>
        <w:tc>
          <w:tcPr>
            <w:tcW w:w="2693" w:type="dxa"/>
            <w:vMerge w:val="restart"/>
            <w:tcBorders>
              <w:top w:val="single" w:sz="4" w:space="0" w:color="auto"/>
              <w:left w:val="single" w:sz="4" w:space="0" w:color="auto"/>
            </w:tcBorders>
            <w:shd w:val="clear" w:color="auto" w:fill="FFFFFF"/>
          </w:tcPr>
          <w:p w:rsidR="00F23B6E" w:rsidRDefault="00F23B6E" w:rsidP="000660F6">
            <w:pPr>
              <w:pStyle w:val="3"/>
              <w:shd w:val="clear" w:color="auto" w:fill="auto"/>
              <w:ind w:left="120"/>
            </w:pPr>
            <w:r>
              <w:t>Игровое, физкультурно</w:t>
            </w:r>
            <w:r>
              <w:softHyphen/>
              <w:t>оздоровительное оборудование, освещение, скамьи, урны. Покрытие: песчаное, грунтовое улучшенное, газон</w:t>
            </w:r>
          </w:p>
        </w:tc>
        <w:tc>
          <w:tcPr>
            <w:tcW w:w="1670" w:type="dxa"/>
            <w:tcBorders>
              <w:top w:val="single" w:sz="4" w:space="0" w:color="auto"/>
              <w:left w:val="single" w:sz="4" w:space="0" w:color="auto"/>
            </w:tcBorders>
            <w:shd w:val="clear" w:color="auto" w:fill="FFFFFF"/>
            <w:vAlign w:val="bottom"/>
          </w:tcPr>
          <w:p w:rsidR="00F23B6E" w:rsidRDefault="00F23B6E" w:rsidP="000660F6">
            <w:pPr>
              <w:pStyle w:val="3"/>
              <w:shd w:val="clear" w:color="auto" w:fill="auto"/>
              <w:spacing w:line="552" w:lineRule="exact"/>
              <w:ind w:left="140"/>
            </w:pPr>
            <w:r>
              <w:t>10-100 120 - 300 500 - 2000</w:t>
            </w:r>
          </w:p>
        </w:tc>
        <w:tc>
          <w:tcPr>
            <w:tcW w:w="1421" w:type="dxa"/>
            <w:tcBorders>
              <w:top w:val="single" w:sz="4" w:space="0" w:color="auto"/>
              <w:left w:val="single" w:sz="4" w:space="0" w:color="auto"/>
              <w:right w:val="single" w:sz="4" w:space="0" w:color="auto"/>
            </w:tcBorders>
            <w:shd w:val="clear" w:color="auto" w:fill="FFFFFF"/>
            <w:vAlign w:val="bottom"/>
          </w:tcPr>
          <w:p w:rsidR="00F23B6E" w:rsidRDefault="00F23B6E" w:rsidP="000660F6">
            <w:pPr>
              <w:pStyle w:val="3"/>
              <w:shd w:val="clear" w:color="auto" w:fill="auto"/>
              <w:spacing w:line="552" w:lineRule="exact"/>
              <w:ind w:left="120"/>
            </w:pPr>
            <w:r>
              <w:t>3.0</w:t>
            </w:r>
          </w:p>
          <w:p w:rsidR="00F23B6E" w:rsidRDefault="00F23B6E" w:rsidP="000660F6">
            <w:pPr>
              <w:pStyle w:val="3"/>
              <w:shd w:val="clear" w:color="auto" w:fill="auto"/>
              <w:spacing w:line="552" w:lineRule="exact"/>
              <w:ind w:left="120"/>
            </w:pPr>
            <w:r>
              <w:t>5.0</w:t>
            </w:r>
          </w:p>
          <w:p w:rsidR="00F23B6E" w:rsidRDefault="00F23B6E" w:rsidP="000660F6">
            <w:pPr>
              <w:pStyle w:val="3"/>
              <w:shd w:val="clear" w:color="auto" w:fill="auto"/>
              <w:spacing w:line="552" w:lineRule="exact"/>
              <w:ind w:left="120"/>
            </w:pPr>
            <w:r>
              <w:t>10.0</w:t>
            </w:r>
          </w:p>
        </w:tc>
      </w:tr>
      <w:tr w:rsidR="00F23B6E" w:rsidTr="00F23B6E">
        <w:trPr>
          <w:trHeight w:hRule="exact" w:val="835"/>
        </w:trPr>
        <w:tc>
          <w:tcPr>
            <w:tcW w:w="2002" w:type="dxa"/>
            <w:tcBorders>
              <w:top w:val="single" w:sz="4" w:space="0" w:color="auto"/>
              <w:left w:val="single" w:sz="4" w:space="0" w:color="auto"/>
            </w:tcBorders>
            <w:shd w:val="clear" w:color="auto" w:fill="FFFFFF"/>
            <w:vAlign w:val="bottom"/>
          </w:tcPr>
          <w:p w:rsidR="00F23B6E" w:rsidRDefault="00F23B6E" w:rsidP="000660F6">
            <w:pPr>
              <w:pStyle w:val="3"/>
              <w:shd w:val="clear" w:color="auto" w:fill="auto"/>
              <w:spacing w:line="278" w:lineRule="exact"/>
              <w:ind w:left="120"/>
            </w:pPr>
            <w:r>
              <w:t>Игровые комплексы для детей до 14 лет</w:t>
            </w:r>
          </w:p>
        </w:tc>
        <w:tc>
          <w:tcPr>
            <w:tcW w:w="2366" w:type="dxa"/>
            <w:tcBorders>
              <w:top w:val="single" w:sz="4" w:space="0" w:color="auto"/>
              <w:left w:val="single" w:sz="4" w:space="0" w:color="auto"/>
            </w:tcBorders>
            <w:shd w:val="clear" w:color="auto" w:fill="FFFFFF"/>
          </w:tcPr>
          <w:p w:rsidR="00F23B6E" w:rsidRDefault="00F23B6E" w:rsidP="000660F6">
            <w:pPr>
              <w:pStyle w:val="3"/>
              <w:shd w:val="clear" w:color="auto" w:fill="auto"/>
              <w:spacing w:line="278" w:lineRule="exact"/>
              <w:ind w:left="120"/>
            </w:pPr>
            <w:r>
              <w:t>Подвижные коллективные игры</w:t>
            </w:r>
          </w:p>
        </w:tc>
        <w:tc>
          <w:tcPr>
            <w:tcW w:w="2693" w:type="dxa"/>
            <w:vMerge/>
            <w:tcBorders>
              <w:left w:val="single" w:sz="4" w:space="0" w:color="auto"/>
            </w:tcBorders>
            <w:shd w:val="clear" w:color="auto" w:fill="FFFFFF"/>
          </w:tcPr>
          <w:p w:rsidR="00F23B6E" w:rsidRDefault="00F23B6E" w:rsidP="000660F6"/>
        </w:tc>
        <w:tc>
          <w:tcPr>
            <w:tcW w:w="1670" w:type="dxa"/>
            <w:tcBorders>
              <w:top w:val="single" w:sz="4" w:space="0" w:color="auto"/>
              <w:left w:val="single" w:sz="4" w:space="0" w:color="auto"/>
            </w:tcBorders>
            <w:shd w:val="clear" w:color="auto" w:fill="FFFFFF"/>
          </w:tcPr>
          <w:p w:rsidR="00F23B6E" w:rsidRDefault="00F23B6E" w:rsidP="000660F6">
            <w:pPr>
              <w:pStyle w:val="3"/>
              <w:shd w:val="clear" w:color="auto" w:fill="auto"/>
              <w:spacing w:line="210" w:lineRule="exact"/>
              <w:ind w:left="140"/>
            </w:pPr>
            <w:r>
              <w:t>1200 - 1700</w:t>
            </w:r>
          </w:p>
        </w:tc>
        <w:tc>
          <w:tcPr>
            <w:tcW w:w="1421" w:type="dxa"/>
            <w:tcBorders>
              <w:top w:val="single" w:sz="4" w:space="0" w:color="auto"/>
              <w:left w:val="single" w:sz="4" w:space="0" w:color="auto"/>
              <w:right w:val="single" w:sz="4" w:space="0" w:color="auto"/>
            </w:tcBorders>
            <w:shd w:val="clear" w:color="auto" w:fill="FFFFFF"/>
          </w:tcPr>
          <w:p w:rsidR="00F23B6E" w:rsidRDefault="00F23B6E" w:rsidP="000660F6">
            <w:pPr>
              <w:pStyle w:val="3"/>
              <w:shd w:val="clear" w:color="auto" w:fill="auto"/>
              <w:spacing w:line="210" w:lineRule="exact"/>
              <w:ind w:left="120"/>
            </w:pPr>
            <w:r>
              <w:t>15,0</w:t>
            </w:r>
          </w:p>
        </w:tc>
      </w:tr>
      <w:tr w:rsidR="00F23B6E" w:rsidTr="00F23B6E">
        <w:trPr>
          <w:trHeight w:hRule="exact" w:val="2218"/>
        </w:trPr>
        <w:tc>
          <w:tcPr>
            <w:tcW w:w="2002" w:type="dxa"/>
            <w:tcBorders>
              <w:top w:val="single" w:sz="4" w:space="0" w:color="auto"/>
              <w:left w:val="single" w:sz="4" w:space="0" w:color="auto"/>
            </w:tcBorders>
            <w:shd w:val="clear" w:color="auto" w:fill="FFFFFF"/>
          </w:tcPr>
          <w:p w:rsidR="00F23B6E" w:rsidRDefault="00F23B6E" w:rsidP="000660F6">
            <w:pPr>
              <w:pStyle w:val="3"/>
              <w:shd w:val="clear" w:color="auto" w:fill="auto"/>
              <w:ind w:left="120"/>
            </w:pPr>
            <w:r>
              <w:t>Спортивно</w:t>
            </w:r>
            <w:r>
              <w:softHyphen/>
              <w:t>игровые для детей и</w:t>
            </w:r>
          </w:p>
          <w:p w:rsidR="00F23B6E" w:rsidRDefault="00F23B6E" w:rsidP="000660F6">
            <w:pPr>
              <w:pStyle w:val="3"/>
              <w:shd w:val="clear" w:color="auto" w:fill="auto"/>
              <w:ind w:left="120"/>
            </w:pPr>
            <w:r>
              <w:t>подростков 10</w:t>
            </w:r>
            <w:r>
              <w:softHyphen/>
              <w:t>17 лет, для взрослых</w:t>
            </w:r>
          </w:p>
        </w:tc>
        <w:tc>
          <w:tcPr>
            <w:tcW w:w="2366" w:type="dxa"/>
            <w:tcBorders>
              <w:top w:val="single" w:sz="4" w:space="0" w:color="auto"/>
              <w:left w:val="single" w:sz="4" w:space="0" w:color="auto"/>
            </w:tcBorders>
            <w:shd w:val="clear" w:color="auto" w:fill="FFFFFF"/>
            <w:vAlign w:val="bottom"/>
          </w:tcPr>
          <w:p w:rsidR="00F23B6E" w:rsidRDefault="00F23B6E" w:rsidP="000660F6">
            <w:pPr>
              <w:pStyle w:val="3"/>
              <w:shd w:val="clear" w:color="auto" w:fill="auto"/>
              <w:ind w:left="120"/>
            </w:pPr>
            <w:r>
              <w:t>Различные подвижные игры и развлечения, в т.ч. велодромы, скалодромы, мини</w:t>
            </w:r>
            <w:r>
              <w:softHyphen/>
              <w:t>рампы, катание на роликовых коньках и пр.</w:t>
            </w:r>
          </w:p>
        </w:tc>
        <w:tc>
          <w:tcPr>
            <w:tcW w:w="2693" w:type="dxa"/>
            <w:tcBorders>
              <w:top w:val="single" w:sz="4" w:space="0" w:color="auto"/>
              <w:left w:val="single" w:sz="4" w:space="0" w:color="auto"/>
            </w:tcBorders>
            <w:shd w:val="clear" w:color="auto" w:fill="FFFFFF"/>
          </w:tcPr>
          <w:p w:rsidR="00F23B6E" w:rsidRDefault="00F23B6E" w:rsidP="000660F6">
            <w:pPr>
              <w:pStyle w:val="3"/>
              <w:shd w:val="clear" w:color="auto" w:fill="auto"/>
              <w:ind w:left="120"/>
            </w:pPr>
            <w:r>
              <w:t>Специальное оборудование и благоустройство, рассчитанное на конкретное спортивно</w:t>
            </w:r>
            <w:r>
              <w:softHyphen/>
              <w:t>игровое использование</w:t>
            </w:r>
          </w:p>
        </w:tc>
        <w:tc>
          <w:tcPr>
            <w:tcW w:w="1670" w:type="dxa"/>
            <w:tcBorders>
              <w:top w:val="single" w:sz="4" w:space="0" w:color="auto"/>
              <w:left w:val="single" w:sz="4" w:space="0" w:color="auto"/>
            </w:tcBorders>
            <w:shd w:val="clear" w:color="auto" w:fill="FFFFFF"/>
          </w:tcPr>
          <w:p w:rsidR="00F23B6E" w:rsidRDefault="00F23B6E" w:rsidP="000660F6">
            <w:pPr>
              <w:pStyle w:val="3"/>
              <w:shd w:val="clear" w:color="auto" w:fill="auto"/>
              <w:spacing w:line="210" w:lineRule="exact"/>
              <w:ind w:left="140"/>
            </w:pPr>
            <w:r>
              <w:t>150-7000</w:t>
            </w:r>
          </w:p>
        </w:tc>
        <w:tc>
          <w:tcPr>
            <w:tcW w:w="1421" w:type="dxa"/>
            <w:tcBorders>
              <w:top w:val="single" w:sz="4" w:space="0" w:color="auto"/>
              <w:left w:val="single" w:sz="4" w:space="0" w:color="auto"/>
              <w:right w:val="single" w:sz="4" w:space="0" w:color="auto"/>
            </w:tcBorders>
            <w:shd w:val="clear" w:color="auto" w:fill="FFFFFF"/>
          </w:tcPr>
          <w:p w:rsidR="00F23B6E" w:rsidRDefault="00F23B6E" w:rsidP="000660F6">
            <w:pPr>
              <w:pStyle w:val="3"/>
              <w:shd w:val="clear" w:color="auto" w:fill="auto"/>
              <w:spacing w:line="210" w:lineRule="exact"/>
              <w:ind w:left="120"/>
            </w:pPr>
            <w:r>
              <w:t>10,0</w:t>
            </w:r>
          </w:p>
        </w:tc>
      </w:tr>
      <w:tr w:rsidR="00F23B6E" w:rsidTr="00F23B6E">
        <w:trPr>
          <w:trHeight w:hRule="exact" w:val="1680"/>
        </w:trPr>
        <w:tc>
          <w:tcPr>
            <w:tcW w:w="2002" w:type="dxa"/>
            <w:tcBorders>
              <w:top w:val="single" w:sz="4" w:space="0" w:color="auto"/>
              <w:left w:val="single" w:sz="4" w:space="0" w:color="auto"/>
              <w:bottom w:val="single" w:sz="4" w:space="0" w:color="auto"/>
            </w:tcBorders>
            <w:shd w:val="clear" w:color="auto" w:fill="FFFFFF"/>
          </w:tcPr>
          <w:p w:rsidR="00F23B6E" w:rsidRDefault="00F23B6E" w:rsidP="000660F6">
            <w:pPr>
              <w:pStyle w:val="3"/>
              <w:shd w:val="clear" w:color="auto" w:fill="auto"/>
              <w:ind w:left="120"/>
            </w:pPr>
            <w:r>
              <w:t>Предпарковые площади с автостоянкой</w:t>
            </w:r>
          </w:p>
        </w:tc>
        <w:tc>
          <w:tcPr>
            <w:tcW w:w="2366" w:type="dxa"/>
            <w:tcBorders>
              <w:top w:val="single" w:sz="4" w:space="0" w:color="auto"/>
              <w:left w:val="single" w:sz="4" w:space="0" w:color="auto"/>
              <w:bottom w:val="single" w:sz="4" w:space="0" w:color="auto"/>
            </w:tcBorders>
            <w:shd w:val="clear" w:color="auto" w:fill="FFFFFF"/>
          </w:tcPr>
          <w:p w:rsidR="00F23B6E" w:rsidRDefault="00F23B6E" w:rsidP="000660F6">
            <w:pPr>
              <w:pStyle w:val="3"/>
              <w:shd w:val="clear" w:color="auto" w:fill="auto"/>
              <w:ind w:left="120"/>
            </w:pPr>
            <w:r>
              <w:t>У входов в парк, у мест пересечения подъездов к парку с городским транспортом</w:t>
            </w:r>
          </w:p>
        </w:tc>
        <w:tc>
          <w:tcPr>
            <w:tcW w:w="2693" w:type="dxa"/>
            <w:tcBorders>
              <w:top w:val="single" w:sz="4" w:space="0" w:color="auto"/>
              <w:left w:val="single" w:sz="4" w:space="0" w:color="auto"/>
              <w:bottom w:val="single" w:sz="4" w:space="0" w:color="auto"/>
            </w:tcBorders>
            <w:shd w:val="clear" w:color="auto" w:fill="FFFFFF"/>
            <w:vAlign w:val="bottom"/>
          </w:tcPr>
          <w:p w:rsidR="00F23B6E" w:rsidRDefault="00F23B6E" w:rsidP="000660F6">
            <w:pPr>
              <w:pStyle w:val="3"/>
              <w:shd w:val="clear" w:color="auto" w:fill="auto"/>
              <w:ind w:left="120"/>
            </w:pPr>
            <w:r>
              <w:t>Покрытие: асфальтобетонное, плиточное, плитки и соты, утопленные в газон, оборудованы бортовым камнем</w:t>
            </w:r>
          </w:p>
        </w:tc>
        <w:tc>
          <w:tcPr>
            <w:tcW w:w="3091" w:type="dxa"/>
            <w:gridSpan w:val="2"/>
            <w:tcBorders>
              <w:top w:val="single" w:sz="4" w:space="0" w:color="auto"/>
              <w:left w:val="single" w:sz="4" w:space="0" w:color="auto"/>
              <w:bottom w:val="single" w:sz="4" w:space="0" w:color="auto"/>
              <w:right w:val="single" w:sz="4" w:space="0" w:color="auto"/>
            </w:tcBorders>
            <w:shd w:val="clear" w:color="auto" w:fill="FFFFFF"/>
          </w:tcPr>
          <w:p w:rsidR="00F23B6E" w:rsidRDefault="00F23B6E" w:rsidP="000660F6">
            <w:pPr>
              <w:pStyle w:val="3"/>
              <w:shd w:val="clear" w:color="auto" w:fill="auto"/>
              <w:ind w:left="120"/>
            </w:pPr>
            <w:r>
              <w:t>Определяются транспортными требованиями и графиком движения транспорта</w:t>
            </w:r>
          </w:p>
        </w:tc>
      </w:tr>
    </w:tbl>
    <w:p w:rsidR="00F23B6E" w:rsidRDefault="00F23B6E" w:rsidP="000660F6">
      <w:pPr>
        <w:pStyle w:val="a8"/>
        <w:shd w:val="clear" w:color="auto" w:fill="auto"/>
        <w:spacing w:line="278" w:lineRule="exact"/>
        <w:jc w:val="center"/>
      </w:pPr>
      <w:r>
        <w:t>Таблица 3. Площади и пропускная способность парковых сооружений и площадок</w:t>
      </w:r>
    </w:p>
    <w:tbl>
      <w:tblPr>
        <w:tblOverlap w:val="never"/>
        <w:tblW w:w="0" w:type="auto"/>
        <w:tblLayout w:type="fixed"/>
        <w:tblCellMar>
          <w:left w:w="10" w:type="dxa"/>
          <w:right w:w="10" w:type="dxa"/>
        </w:tblCellMar>
        <w:tblLook w:val="0000"/>
      </w:tblPr>
      <w:tblGrid>
        <w:gridCol w:w="5390"/>
        <w:gridCol w:w="2410"/>
        <w:gridCol w:w="2280"/>
      </w:tblGrid>
      <w:tr w:rsidR="00F23B6E" w:rsidTr="00F23B6E">
        <w:trPr>
          <w:trHeight w:hRule="exact" w:val="408"/>
        </w:trPr>
        <w:tc>
          <w:tcPr>
            <w:tcW w:w="5390" w:type="dxa"/>
            <w:tcBorders>
              <w:top w:val="single" w:sz="4" w:space="0" w:color="auto"/>
              <w:left w:val="single" w:sz="4" w:space="0" w:color="auto"/>
            </w:tcBorders>
            <w:shd w:val="clear" w:color="auto" w:fill="FFFFFF"/>
            <w:vAlign w:val="bottom"/>
          </w:tcPr>
          <w:p w:rsidR="00F23B6E" w:rsidRDefault="00F23B6E" w:rsidP="000660F6">
            <w:pPr>
              <w:pStyle w:val="3"/>
              <w:shd w:val="clear" w:color="auto" w:fill="auto"/>
              <w:spacing w:line="210" w:lineRule="exact"/>
              <w:jc w:val="center"/>
            </w:pPr>
            <w:r>
              <w:t>Наименование объектов и сооружений</w:t>
            </w:r>
          </w:p>
        </w:tc>
        <w:tc>
          <w:tcPr>
            <w:tcW w:w="2410" w:type="dxa"/>
            <w:tcBorders>
              <w:top w:val="single" w:sz="4" w:space="0" w:color="auto"/>
              <w:left w:val="single" w:sz="4" w:space="0" w:color="auto"/>
            </w:tcBorders>
            <w:shd w:val="clear" w:color="auto" w:fill="FFFFFF"/>
            <w:vAlign w:val="bottom"/>
          </w:tcPr>
          <w:p w:rsidR="00F23B6E" w:rsidRDefault="00F23B6E" w:rsidP="000660F6">
            <w:pPr>
              <w:pStyle w:val="3"/>
              <w:shd w:val="clear" w:color="auto" w:fill="auto"/>
              <w:spacing w:line="210" w:lineRule="exact"/>
              <w:jc w:val="center"/>
            </w:pPr>
            <w:r>
              <w:t>Пропускная</w:t>
            </w:r>
          </w:p>
        </w:tc>
        <w:tc>
          <w:tcPr>
            <w:tcW w:w="2280" w:type="dxa"/>
            <w:tcBorders>
              <w:top w:val="single" w:sz="4" w:space="0" w:color="auto"/>
              <w:left w:val="single" w:sz="4" w:space="0" w:color="auto"/>
              <w:right w:val="single" w:sz="4" w:space="0" w:color="auto"/>
            </w:tcBorders>
            <w:shd w:val="clear" w:color="auto" w:fill="FFFFFF"/>
            <w:vAlign w:val="bottom"/>
          </w:tcPr>
          <w:p w:rsidR="00F23B6E" w:rsidRDefault="00F23B6E" w:rsidP="000660F6">
            <w:pPr>
              <w:pStyle w:val="3"/>
              <w:shd w:val="clear" w:color="auto" w:fill="auto"/>
              <w:spacing w:line="210" w:lineRule="exact"/>
              <w:ind w:left="260"/>
            </w:pPr>
            <w:r>
              <w:t>Норма площади в</w:t>
            </w:r>
          </w:p>
        </w:tc>
      </w:tr>
      <w:tr w:rsidR="00F23B6E" w:rsidTr="00F23B6E">
        <w:trPr>
          <w:trHeight w:hRule="exact" w:val="264"/>
        </w:trPr>
        <w:tc>
          <w:tcPr>
            <w:tcW w:w="5390" w:type="dxa"/>
            <w:tcBorders>
              <w:left w:val="single" w:sz="4" w:space="0" w:color="auto"/>
            </w:tcBorders>
            <w:shd w:val="clear" w:color="auto" w:fill="FFFFFF"/>
          </w:tcPr>
          <w:p w:rsidR="00F23B6E" w:rsidRDefault="00F23B6E" w:rsidP="000660F6">
            <w:pPr>
              <w:rPr>
                <w:sz w:val="10"/>
                <w:szCs w:val="10"/>
              </w:rPr>
            </w:pPr>
          </w:p>
        </w:tc>
        <w:tc>
          <w:tcPr>
            <w:tcW w:w="2410" w:type="dxa"/>
            <w:tcBorders>
              <w:left w:val="single" w:sz="4" w:space="0" w:color="auto"/>
            </w:tcBorders>
            <w:shd w:val="clear" w:color="auto" w:fill="FFFFFF"/>
            <w:vAlign w:val="bottom"/>
          </w:tcPr>
          <w:p w:rsidR="00F23B6E" w:rsidRDefault="00F23B6E" w:rsidP="000660F6">
            <w:pPr>
              <w:pStyle w:val="3"/>
              <w:shd w:val="clear" w:color="auto" w:fill="auto"/>
              <w:spacing w:line="210" w:lineRule="exact"/>
              <w:jc w:val="center"/>
            </w:pPr>
            <w:r>
              <w:t>способность одного</w:t>
            </w:r>
          </w:p>
        </w:tc>
        <w:tc>
          <w:tcPr>
            <w:tcW w:w="2280" w:type="dxa"/>
            <w:tcBorders>
              <w:left w:val="single" w:sz="4" w:space="0" w:color="auto"/>
              <w:right w:val="single" w:sz="4" w:space="0" w:color="auto"/>
            </w:tcBorders>
            <w:shd w:val="clear" w:color="auto" w:fill="FFFFFF"/>
            <w:vAlign w:val="bottom"/>
          </w:tcPr>
          <w:p w:rsidR="00F23B6E" w:rsidRDefault="00F23B6E" w:rsidP="000660F6">
            <w:pPr>
              <w:pStyle w:val="3"/>
              <w:shd w:val="clear" w:color="auto" w:fill="auto"/>
              <w:spacing w:line="210" w:lineRule="exact"/>
              <w:ind w:left="260"/>
            </w:pPr>
            <w:r>
              <w:t>м2 на одно место</w:t>
            </w:r>
          </w:p>
        </w:tc>
      </w:tr>
      <w:tr w:rsidR="00F23B6E" w:rsidTr="00F23B6E">
        <w:trPr>
          <w:trHeight w:hRule="exact" w:val="274"/>
        </w:trPr>
        <w:tc>
          <w:tcPr>
            <w:tcW w:w="5390" w:type="dxa"/>
            <w:tcBorders>
              <w:left w:val="single" w:sz="4" w:space="0" w:color="auto"/>
            </w:tcBorders>
            <w:shd w:val="clear" w:color="auto" w:fill="FFFFFF"/>
          </w:tcPr>
          <w:p w:rsidR="00F23B6E" w:rsidRDefault="00F23B6E" w:rsidP="000660F6">
            <w:pPr>
              <w:rPr>
                <w:sz w:val="10"/>
                <w:szCs w:val="10"/>
              </w:rPr>
            </w:pPr>
          </w:p>
        </w:tc>
        <w:tc>
          <w:tcPr>
            <w:tcW w:w="2410" w:type="dxa"/>
            <w:tcBorders>
              <w:left w:val="single" w:sz="4" w:space="0" w:color="auto"/>
            </w:tcBorders>
            <w:shd w:val="clear" w:color="auto" w:fill="FFFFFF"/>
          </w:tcPr>
          <w:p w:rsidR="00F23B6E" w:rsidRDefault="00F23B6E" w:rsidP="000660F6">
            <w:pPr>
              <w:pStyle w:val="3"/>
              <w:shd w:val="clear" w:color="auto" w:fill="auto"/>
              <w:spacing w:line="210" w:lineRule="exact"/>
              <w:jc w:val="center"/>
            </w:pPr>
            <w:r>
              <w:t>места или объекта</w:t>
            </w:r>
          </w:p>
        </w:tc>
        <w:tc>
          <w:tcPr>
            <w:tcW w:w="2280" w:type="dxa"/>
            <w:tcBorders>
              <w:left w:val="single" w:sz="4" w:space="0" w:color="auto"/>
              <w:right w:val="single" w:sz="4" w:space="0" w:color="auto"/>
            </w:tcBorders>
            <w:shd w:val="clear" w:color="auto" w:fill="FFFFFF"/>
          </w:tcPr>
          <w:p w:rsidR="00F23B6E" w:rsidRDefault="00F23B6E" w:rsidP="000660F6">
            <w:pPr>
              <w:pStyle w:val="3"/>
              <w:shd w:val="clear" w:color="auto" w:fill="auto"/>
              <w:spacing w:line="210" w:lineRule="exact"/>
              <w:ind w:left="260"/>
            </w:pPr>
            <w:r>
              <w:t>или один объект</w:t>
            </w:r>
          </w:p>
        </w:tc>
      </w:tr>
      <w:tr w:rsidR="00F23B6E" w:rsidTr="00F23B6E">
        <w:trPr>
          <w:trHeight w:hRule="exact" w:val="389"/>
        </w:trPr>
        <w:tc>
          <w:tcPr>
            <w:tcW w:w="5390" w:type="dxa"/>
            <w:tcBorders>
              <w:left w:val="single" w:sz="4" w:space="0" w:color="auto"/>
              <w:bottom w:val="single" w:sz="4" w:space="0" w:color="auto"/>
            </w:tcBorders>
            <w:shd w:val="clear" w:color="auto" w:fill="FFFFFF"/>
          </w:tcPr>
          <w:p w:rsidR="00F23B6E" w:rsidRDefault="00F23B6E" w:rsidP="000660F6">
            <w:pPr>
              <w:rPr>
                <w:sz w:val="10"/>
                <w:szCs w:val="10"/>
              </w:rPr>
            </w:pPr>
          </w:p>
        </w:tc>
        <w:tc>
          <w:tcPr>
            <w:tcW w:w="2410" w:type="dxa"/>
            <w:tcBorders>
              <w:left w:val="single" w:sz="4" w:space="0" w:color="auto"/>
              <w:bottom w:val="single" w:sz="4" w:space="0" w:color="auto"/>
            </w:tcBorders>
            <w:shd w:val="clear" w:color="auto" w:fill="FFFFFF"/>
          </w:tcPr>
          <w:p w:rsidR="00F23B6E" w:rsidRDefault="00F23B6E" w:rsidP="000660F6">
            <w:pPr>
              <w:pStyle w:val="3"/>
              <w:shd w:val="clear" w:color="auto" w:fill="auto"/>
              <w:spacing w:line="210" w:lineRule="exact"/>
              <w:jc w:val="center"/>
            </w:pPr>
            <w:r>
              <w:t>(чел/день)</w:t>
            </w:r>
          </w:p>
        </w:tc>
        <w:tc>
          <w:tcPr>
            <w:tcW w:w="2280" w:type="dxa"/>
            <w:tcBorders>
              <w:left w:val="single" w:sz="4" w:space="0" w:color="auto"/>
              <w:bottom w:val="single" w:sz="4" w:space="0" w:color="auto"/>
              <w:right w:val="single" w:sz="4" w:space="0" w:color="auto"/>
            </w:tcBorders>
            <w:shd w:val="clear" w:color="auto" w:fill="FFFFFF"/>
          </w:tcPr>
          <w:p w:rsidR="00F23B6E" w:rsidRDefault="00F23B6E" w:rsidP="000660F6">
            <w:pPr>
              <w:rPr>
                <w:sz w:val="10"/>
                <w:szCs w:val="10"/>
              </w:rPr>
            </w:pPr>
          </w:p>
        </w:tc>
      </w:tr>
    </w:tbl>
    <w:p w:rsidR="00F23B6E" w:rsidRDefault="00F23B6E" w:rsidP="00F23B6E">
      <w:pPr>
        <w:rPr>
          <w:sz w:val="2"/>
          <w:szCs w:val="2"/>
        </w:rPr>
        <w:sectPr w:rsidR="00F23B6E" w:rsidSect="000660F6">
          <w:pgSz w:w="11906" w:h="16838"/>
          <w:pgMar w:top="1134" w:right="1133" w:bottom="0" w:left="1418" w:header="0" w:footer="3" w:gutter="0"/>
          <w:cols w:space="720"/>
          <w:noEndnote/>
          <w:docGrid w:linePitch="360"/>
        </w:sectPr>
      </w:pPr>
    </w:p>
    <w:tbl>
      <w:tblPr>
        <w:tblOverlap w:val="never"/>
        <w:tblW w:w="0" w:type="auto"/>
        <w:tblLayout w:type="fixed"/>
        <w:tblCellMar>
          <w:left w:w="10" w:type="dxa"/>
          <w:right w:w="10" w:type="dxa"/>
        </w:tblCellMar>
        <w:tblLook w:val="0000"/>
      </w:tblPr>
      <w:tblGrid>
        <w:gridCol w:w="5390"/>
        <w:gridCol w:w="2410"/>
        <w:gridCol w:w="2280"/>
      </w:tblGrid>
      <w:tr w:rsidR="00F23B6E" w:rsidTr="00F23B6E">
        <w:trPr>
          <w:trHeight w:hRule="exact" w:val="514"/>
        </w:trPr>
        <w:tc>
          <w:tcPr>
            <w:tcW w:w="539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ind w:left="80"/>
            </w:pPr>
            <w:r>
              <w:lastRenderedPageBreak/>
              <w:t xml:space="preserve">Аттракцион крупный </w:t>
            </w:r>
            <w:r>
              <w:rPr>
                <w:rStyle w:val="23"/>
              </w:rPr>
              <w:t>&lt;*&gt;</w:t>
            </w:r>
          </w:p>
        </w:tc>
        <w:tc>
          <w:tcPr>
            <w:tcW w:w="241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jc w:val="center"/>
            </w:pPr>
            <w:r>
              <w:t>250</w:t>
            </w:r>
          </w:p>
        </w:tc>
        <w:tc>
          <w:tcPr>
            <w:tcW w:w="2280" w:type="dxa"/>
            <w:tcBorders>
              <w:top w:val="single" w:sz="4" w:space="0" w:color="auto"/>
              <w:left w:val="single" w:sz="4" w:space="0" w:color="auto"/>
              <w:right w:val="single" w:sz="4" w:space="0" w:color="auto"/>
            </w:tcBorders>
            <w:shd w:val="clear" w:color="auto" w:fill="FFFFFF"/>
            <w:vAlign w:val="bottom"/>
          </w:tcPr>
          <w:p w:rsidR="00F23B6E" w:rsidRDefault="00F23B6E" w:rsidP="000660F6">
            <w:pPr>
              <w:pStyle w:val="3"/>
              <w:shd w:val="clear" w:color="auto" w:fill="auto"/>
              <w:spacing w:line="210" w:lineRule="exact"/>
              <w:jc w:val="center"/>
            </w:pPr>
            <w:r>
              <w:t>800</w:t>
            </w:r>
          </w:p>
        </w:tc>
      </w:tr>
      <w:tr w:rsidR="00F23B6E" w:rsidTr="00F23B6E">
        <w:trPr>
          <w:trHeight w:hRule="exact" w:val="461"/>
        </w:trPr>
        <w:tc>
          <w:tcPr>
            <w:tcW w:w="5390" w:type="dxa"/>
            <w:tcBorders>
              <w:left w:val="single" w:sz="4" w:space="0" w:color="auto"/>
            </w:tcBorders>
            <w:shd w:val="clear" w:color="auto" w:fill="FFFFFF"/>
            <w:vAlign w:val="center"/>
          </w:tcPr>
          <w:p w:rsidR="00F23B6E" w:rsidRDefault="00F23B6E" w:rsidP="000660F6">
            <w:pPr>
              <w:pStyle w:val="3"/>
              <w:shd w:val="clear" w:color="auto" w:fill="auto"/>
              <w:spacing w:line="210" w:lineRule="exact"/>
              <w:ind w:left="80"/>
            </w:pPr>
            <w:r>
              <w:t xml:space="preserve">Малый </w:t>
            </w:r>
            <w:r>
              <w:rPr>
                <w:rStyle w:val="23"/>
              </w:rPr>
              <w:t>&lt;*&gt;</w:t>
            </w:r>
          </w:p>
        </w:tc>
        <w:tc>
          <w:tcPr>
            <w:tcW w:w="2410" w:type="dxa"/>
            <w:tcBorders>
              <w:left w:val="single" w:sz="4" w:space="0" w:color="auto"/>
            </w:tcBorders>
            <w:shd w:val="clear" w:color="auto" w:fill="FFFFFF"/>
            <w:vAlign w:val="center"/>
          </w:tcPr>
          <w:p w:rsidR="00F23B6E" w:rsidRDefault="00F23B6E" w:rsidP="000660F6">
            <w:pPr>
              <w:pStyle w:val="3"/>
              <w:shd w:val="clear" w:color="auto" w:fill="auto"/>
              <w:spacing w:line="210" w:lineRule="exact"/>
              <w:jc w:val="center"/>
            </w:pPr>
            <w:r>
              <w:t>100</w:t>
            </w:r>
          </w:p>
        </w:tc>
        <w:tc>
          <w:tcPr>
            <w:tcW w:w="2280" w:type="dxa"/>
            <w:tcBorders>
              <w:left w:val="single" w:sz="4" w:space="0" w:color="auto"/>
              <w:right w:val="single" w:sz="4" w:space="0" w:color="auto"/>
            </w:tcBorders>
            <w:shd w:val="clear" w:color="auto" w:fill="FFFFFF"/>
            <w:vAlign w:val="center"/>
          </w:tcPr>
          <w:p w:rsidR="00F23B6E" w:rsidRDefault="00F23B6E" w:rsidP="000660F6">
            <w:pPr>
              <w:pStyle w:val="3"/>
              <w:shd w:val="clear" w:color="auto" w:fill="auto"/>
              <w:spacing w:line="210" w:lineRule="exact"/>
              <w:jc w:val="center"/>
            </w:pPr>
            <w:r>
              <w:t>10</w:t>
            </w:r>
          </w:p>
        </w:tc>
      </w:tr>
      <w:tr w:rsidR="00F23B6E" w:rsidTr="00F23B6E">
        <w:trPr>
          <w:trHeight w:hRule="exact" w:val="494"/>
        </w:trPr>
        <w:tc>
          <w:tcPr>
            <w:tcW w:w="539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ind w:left="80"/>
            </w:pPr>
            <w:r>
              <w:t>Бассейн для плавания:</w:t>
            </w:r>
          </w:p>
        </w:tc>
        <w:tc>
          <w:tcPr>
            <w:tcW w:w="241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jc w:val="center"/>
            </w:pPr>
            <w:r>
              <w:t xml:space="preserve">50 </w:t>
            </w:r>
            <w:r>
              <w:rPr>
                <w:lang w:val="en-US" w:eastAsia="en-US" w:bidi="en-US"/>
              </w:rPr>
              <w:t xml:space="preserve">x </w:t>
            </w:r>
            <w:r>
              <w:t>5</w:t>
            </w:r>
          </w:p>
        </w:tc>
        <w:tc>
          <w:tcPr>
            <w:tcW w:w="2280" w:type="dxa"/>
            <w:tcBorders>
              <w:top w:val="single" w:sz="4" w:space="0" w:color="auto"/>
              <w:left w:val="single" w:sz="4" w:space="0" w:color="auto"/>
              <w:right w:val="single" w:sz="4" w:space="0" w:color="auto"/>
            </w:tcBorders>
            <w:shd w:val="clear" w:color="auto" w:fill="FFFFFF"/>
            <w:vAlign w:val="center"/>
          </w:tcPr>
          <w:p w:rsidR="00F23B6E" w:rsidRDefault="00F23B6E" w:rsidP="000660F6">
            <w:pPr>
              <w:pStyle w:val="3"/>
              <w:shd w:val="clear" w:color="auto" w:fill="auto"/>
              <w:spacing w:line="210" w:lineRule="exact"/>
              <w:jc w:val="center"/>
            </w:pPr>
            <w:r>
              <w:t xml:space="preserve">25 </w:t>
            </w:r>
            <w:r>
              <w:rPr>
                <w:lang w:val="en-US" w:eastAsia="en-US" w:bidi="en-US"/>
              </w:rPr>
              <w:t>x 10</w:t>
            </w:r>
          </w:p>
        </w:tc>
      </w:tr>
      <w:tr w:rsidR="00F23B6E" w:rsidTr="00F23B6E">
        <w:trPr>
          <w:trHeight w:hRule="exact" w:val="485"/>
        </w:trPr>
        <w:tc>
          <w:tcPr>
            <w:tcW w:w="5390" w:type="dxa"/>
            <w:tcBorders>
              <w:left w:val="single" w:sz="4" w:space="0" w:color="auto"/>
            </w:tcBorders>
            <w:shd w:val="clear" w:color="auto" w:fill="FFFFFF"/>
            <w:vAlign w:val="center"/>
          </w:tcPr>
          <w:p w:rsidR="00F23B6E" w:rsidRDefault="00F23B6E" w:rsidP="000660F6">
            <w:pPr>
              <w:pStyle w:val="3"/>
              <w:shd w:val="clear" w:color="auto" w:fill="auto"/>
              <w:spacing w:line="210" w:lineRule="exact"/>
              <w:ind w:left="80"/>
            </w:pPr>
            <w:r>
              <w:t xml:space="preserve">Открытый </w:t>
            </w:r>
            <w:r>
              <w:rPr>
                <w:rStyle w:val="23"/>
              </w:rPr>
              <w:t>&lt;*&gt;</w:t>
            </w:r>
          </w:p>
        </w:tc>
        <w:tc>
          <w:tcPr>
            <w:tcW w:w="2410" w:type="dxa"/>
            <w:tcBorders>
              <w:left w:val="single" w:sz="4" w:space="0" w:color="auto"/>
            </w:tcBorders>
            <w:shd w:val="clear" w:color="auto" w:fill="FFFFFF"/>
          </w:tcPr>
          <w:p w:rsidR="00F23B6E" w:rsidRDefault="00F23B6E" w:rsidP="000660F6">
            <w:pPr>
              <w:rPr>
                <w:sz w:val="10"/>
                <w:szCs w:val="10"/>
              </w:rPr>
            </w:pPr>
          </w:p>
        </w:tc>
        <w:tc>
          <w:tcPr>
            <w:tcW w:w="2280" w:type="dxa"/>
            <w:tcBorders>
              <w:left w:val="single" w:sz="4" w:space="0" w:color="auto"/>
              <w:right w:val="single" w:sz="4" w:space="0" w:color="auto"/>
            </w:tcBorders>
            <w:shd w:val="clear" w:color="auto" w:fill="FFFFFF"/>
            <w:vAlign w:val="center"/>
          </w:tcPr>
          <w:p w:rsidR="00F23B6E" w:rsidRDefault="00F23B6E" w:rsidP="000660F6">
            <w:pPr>
              <w:pStyle w:val="3"/>
              <w:shd w:val="clear" w:color="auto" w:fill="auto"/>
              <w:spacing w:line="210" w:lineRule="exact"/>
              <w:jc w:val="center"/>
            </w:pPr>
            <w:r>
              <w:rPr>
                <w:lang w:val="en-US" w:eastAsia="en-US" w:bidi="en-US"/>
              </w:rPr>
              <w:t>50 x 100</w:t>
            </w:r>
          </w:p>
        </w:tc>
      </w:tr>
      <w:tr w:rsidR="00F23B6E" w:rsidTr="00F23B6E">
        <w:trPr>
          <w:trHeight w:hRule="exact" w:val="494"/>
        </w:trPr>
        <w:tc>
          <w:tcPr>
            <w:tcW w:w="539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ind w:left="80"/>
            </w:pPr>
            <w:r>
              <w:t xml:space="preserve">Игротека </w:t>
            </w:r>
            <w:r>
              <w:rPr>
                <w:rStyle w:val="23"/>
              </w:rPr>
              <w:t>&lt;*&gt;</w:t>
            </w:r>
          </w:p>
        </w:tc>
        <w:tc>
          <w:tcPr>
            <w:tcW w:w="241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jc w:val="center"/>
            </w:pPr>
            <w:r>
              <w:t>100</w:t>
            </w:r>
          </w:p>
        </w:tc>
        <w:tc>
          <w:tcPr>
            <w:tcW w:w="2280" w:type="dxa"/>
            <w:tcBorders>
              <w:top w:val="single" w:sz="4" w:space="0" w:color="auto"/>
              <w:left w:val="single" w:sz="4" w:space="0" w:color="auto"/>
              <w:right w:val="single" w:sz="4" w:space="0" w:color="auto"/>
            </w:tcBorders>
            <w:shd w:val="clear" w:color="auto" w:fill="FFFFFF"/>
            <w:vAlign w:val="center"/>
          </w:tcPr>
          <w:p w:rsidR="00F23B6E" w:rsidRDefault="00F23B6E" w:rsidP="000660F6">
            <w:pPr>
              <w:pStyle w:val="3"/>
              <w:shd w:val="clear" w:color="auto" w:fill="auto"/>
              <w:spacing w:line="210" w:lineRule="exact"/>
              <w:jc w:val="center"/>
            </w:pPr>
            <w:r>
              <w:rPr>
                <w:lang w:val="en-US" w:eastAsia="en-US" w:bidi="en-US"/>
              </w:rPr>
              <w:t>20</w:t>
            </w:r>
          </w:p>
        </w:tc>
      </w:tr>
      <w:tr w:rsidR="00F23B6E" w:rsidTr="00F23B6E">
        <w:trPr>
          <w:trHeight w:hRule="exact" w:val="490"/>
        </w:trPr>
        <w:tc>
          <w:tcPr>
            <w:tcW w:w="539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ind w:left="80"/>
            </w:pPr>
            <w:r>
              <w:t>Площадка для хорового пения</w:t>
            </w:r>
          </w:p>
        </w:tc>
        <w:tc>
          <w:tcPr>
            <w:tcW w:w="2410" w:type="dxa"/>
            <w:tcBorders>
              <w:top w:val="single" w:sz="4" w:space="0" w:color="auto"/>
              <w:left w:val="single" w:sz="4" w:space="0" w:color="auto"/>
            </w:tcBorders>
            <w:shd w:val="clear" w:color="auto" w:fill="FFFFFF"/>
            <w:vAlign w:val="bottom"/>
          </w:tcPr>
          <w:p w:rsidR="00F23B6E" w:rsidRDefault="00F23B6E" w:rsidP="000660F6">
            <w:pPr>
              <w:pStyle w:val="3"/>
              <w:shd w:val="clear" w:color="auto" w:fill="auto"/>
              <w:spacing w:line="210" w:lineRule="exact"/>
              <w:jc w:val="center"/>
            </w:pPr>
            <w:r>
              <w:t>6,0</w:t>
            </w:r>
          </w:p>
        </w:tc>
        <w:tc>
          <w:tcPr>
            <w:tcW w:w="2280" w:type="dxa"/>
            <w:tcBorders>
              <w:top w:val="single" w:sz="4" w:space="0" w:color="auto"/>
              <w:left w:val="single" w:sz="4" w:space="0" w:color="auto"/>
              <w:right w:val="single" w:sz="4" w:space="0" w:color="auto"/>
            </w:tcBorders>
            <w:shd w:val="clear" w:color="auto" w:fill="FFFFFF"/>
            <w:vAlign w:val="bottom"/>
          </w:tcPr>
          <w:p w:rsidR="00F23B6E" w:rsidRDefault="00F23B6E" w:rsidP="000660F6">
            <w:pPr>
              <w:pStyle w:val="3"/>
              <w:shd w:val="clear" w:color="auto" w:fill="auto"/>
              <w:spacing w:line="210" w:lineRule="exact"/>
              <w:jc w:val="center"/>
            </w:pPr>
            <w:r>
              <w:rPr>
                <w:lang w:val="en-US" w:eastAsia="en-US" w:bidi="en-US"/>
              </w:rPr>
              <w:t>1,0</w:t>
            </w:r>
          </w:p>
        </w:tc>
      </w:tr>
      <w:tr w:rsidR="00F23B6E" w:rsidTr="00F23B6E">
        <w:trPr>
          <w:trHeight w:hRule="exact" w:val="490"/>
        </w:trPr>
        <w:tc>
          <w:tcPr>
            <w:tcW w:w="539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ind w:left="80"/>
            </w:pPr>
            <w:r>
              <w:t>Площадка (терраса, зал) для танцев</w:t>
            </w:r>
          </w:p>
        </w:tc>
        <w:tc>
          <w:tcPr>
            <w:tcW w:w="241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jc w:val="center"/>
            </w:pPr>
            <w:r>
              <w:t>4,0</w:t>
            </w:r>
          </w:p>
        </w:tc>
        <w:tc>
          <w:tcPr>
            <w:tcW w:w="2280" w:type="dxa"/>
            <w:tcBorders>
              <w:top w:val="single" w:sz="4" w:space="0" w:color="auto"/>
              <w:left w:val="single" w:sz="4" w:space="0" w:color="auto"/>
              <w:right w:val="single" w:sz="4" w:space="0" w:color="auto"/>
            </w:tcBorders>
            <w:shd w:val="clear" w:color="auto" w:fill="FFFFFF"/>
            <w:vAlign w:val="center"/>
          </w:tcPr>
          <w:p w:rsidR="00F23B6E" w:rsidRDefault="00F23B6E" w:rsidP="000660F6">
            <w:pPr>
              <w:pStyle w:val="3"/>
              <w:shd w:val="clear" w:color="auto" w:fill="auto"/>
              <w:spacing w:line="210" w:lineRule="exact"/>
              <w:jc w:val="center"/>
            </w:pPr>
            <w:r>
              <w:rPr>
                <w:lang w:val="en-US" w:eastAsia="en-US" w:bidi="en-US"/>
              </w:rPr>
              <w:t>1,5</w:t>
            </w:r>
          </w:p>
        </w:tc>
      </w:tr>
      <w:tr w:rsidR="00F23B6E" w:rsidTr="00F23B6E">
        <w:trPr>
          <w:trHeight w:hRule="exact" w:val="490"/>
        </w:trPr>
        <w:tc>
          <w:tcPr>
            <w:tcW w:w="539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ind w:left="80"/>
            </w:pPr>
            <w:r>
              <w:t>Открытый театр</w:t>
            </w:r>
          </w:p>
        </w:tc>
        <w:tc>
          <w:tcPr>
            <w:tcW w:w="2410" w:type="dxa"/>
            <w:tcBorders>
              <w:top w:val="single" w:sz="4" w:space="0" w:color="auto"/>
              <w:left w:val="single" w:sz="4" w:space="0" w:color="auto"/>
            </w:tcBorders>
            <w:shd w:val="clear" w:color="auto" w:fill="FFFFFF"/>
            <w:vAlign w:val="bottom"/>
          </w:tcPr>
          <w:p w:rsidR="00F23B6E" w:rsidRDefault="00F23B6E" w:rsidP="000660F6">
            <w:pPr>
              <w:pStyle w:val="3"/>
              <w:shd w:val="clear" w:color="auto" w:fill="auto"/>
              <w:spacing w:line="210" w:lineRule="exact"/>
              <w:jc w:val="center"/>
            </w:pPr>
            <w:r>
              <w:t>1,0</w:t>
            </w:r>
          </w:p>
        </w:tc>
        <w:tc>
          <w:tcPr>
            <w:tcW w:w="2280" w:type="dxa"/>
            <w:tcBorders>
              <w:top w:val="single" w:sz="4" w:space="0" w:color="auto"/>
              <w:left w:val="single" w:sz="4" w:space="0" w:color="auto"/>
              <w:right w:val="single" w:sz="4" w:space="0" w:color="auto"/>
            </w:tcBorders>
            <w:shd w:val="clear" w:color="auto" w:fill="FFFFFF"/>
            <w:vAlign w:val="bottom"/>
          </w:tcPr>
          <w:p w:rsidR="00F23B6E" w:rsidRDefault="00F23B6E" w:rsidP="000660F6">
            <w:pPr>
              <w:pStyle w:val="3"/>
              <w:shd w:val="clear" w:color="auto" w:fill="auto"/>
              <w:spacing w:line="210" w:lineRule="exact"/>
              <w:jc w:val="center"/>
            </w:pPr>
            <w:r>
              <w:rPr>
                <w:lang w:val="en-US" w:eastAsia="en-US" w:bidi="en-US"/>
              </w:rPr>
              <w:t>1,0</w:t>
            </w:r>
          </w:p>
        </w:tc>
      </w:tr>
      <w:tr w:rsidR="00F23B6E" w:rsidTr="00F23B6E">
        <w:trPr>
          <w:trHeight w:hRule="exact" w:val="490"/>
        </w:trPr>
        <w:tc>
          <w:tcPr>
            <w:tcW w:w="539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ind w:left="80"/>
            </w:pPr>
            <w:r>
              <w:t>Летний кинотеатр</w:t>
            </w:r>
          </w:p>
        </w:tc>
        <w:tc>
          <w:tcPr>
            <w:tcW w:w="241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jc w:val="center"/>
            </w:pPr>
            <w:r>
              <w:t>5,0</w:t>
            </w:r>
          </w:p>
        </w:tc>
        <w:tc>
          <w:tcPr>
            <w:tcW w:w="2280" w:type="dxa"/>
            <w:tcBorders>
              <w:top w:val="single" w:sz="4" w:space="0" w:color="auto"/>
              <w:left w:val="single" w:sz="4" w:space="0" w:color="auto"/>
              <w:right w:val="single" w:sz="4" w:space="0" w:color="auto"/>
            </w:tcBorders>
            <w:shd w:val="clear" w:color="auto" w:fill="FFFFFF"/>
            <w:vAlign w:val="center"/>
          </w:tcPr>
          <w:p w:rsidR="00F23B6E" w:rsidRDefault="00F23B6E" w:rsidP="000660F6">
            <w:pPr>
              <w:pStyle w:val="3"/>
              <w:shd w:val="clear" w:color="auto" w:fill="auto"/>
              <w:spacing w:line="210" w:lineRule="exact"/>
              <w:jc w:val="center"/>
            </w:pPr>
            <w:r>
              <w:rPr>
                <w:lang w:val="en-US" w:eastAsia="en-US" w:bidi="en-US"/>
              </w:rPr>
              <w:t>1,2</w:t>
            </w:r>
          </w:p>
        </w:tc>
      </w:tr>
      <w:tr w:rsidR="00F23B6E" w:rsidTr="00F23B6E">
        <w:trPr>
          <w:trHeight w:hRule="exact" w:val="490"/>
        </w:trPr>
        <w:tc>
          <w:tcPr>
            <w:tcW w:w="539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ind w:left="80"/>
            </w:pPr>
            <w:r>
              <w:t>Летний цирк</w:t>
            </w:r>
          </w:p>
        </w:tc>
        <w:tc>
          <w:tcPr>
            <w:tcW w:w="241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jc w:val="center"/>
            </w:pPr>
            <w:r>
              <w:t>2,0</w:t>
            </w:r>
          </w:p>
        </w:tc>
        <w:tc>
          <w:tcPr>
            <w:tcW w:w="2280" w:type="dxa"/>
            <w:tcBorders>
              <w:top w:val="single" w:sz="4" w:space="0" w:color="auto"/>
              <w:left w:val="single" w:sz="4" w:space="0" w:color="auto"/>
              <w:right w:val="single" w:sz="4" w:space="0" w:color="auto"/>
            </w:tcBorders>
            <w:shd w:val="clear" w:color="auto" w:fill="FFFFFF"/>
            <w:vAlign w:val="center"/>
          </w:tcPr>
          <w:p w:rsidR="00F23B6E" w:rsidRDefault="00F23B6E" w:rsidP="000660F6">
            <w:pPr>
              <w:pStyle w:val="3"/>
              <w:shd w:val="clear" w:color="auto" w:fill="auto"/>
              <w:spacing w:line="210" w:lineRule="exact"/>
              <w:jc w:val="center"/>
            </w:pPr>
            <w:r>
              <w:rPr>
                <w:lang w:val="en-US" w:eastAsia="en-US" w:bidi="en-US"/>
              </w:rPr>
              <w:t>1,5</w:t>
            </w:r>
          </w:p>
        </w:tc>
      </w:tr>
      <w:tr w:rsidR="00F23B6E" w:rsidTr="00F23B6E">
        <w:trPr>
          <w:trHeight w:hRule="exact" w:val="490"/>
        </w:trPr>
        <w:tc>
          <w:tcPr>
            <w:tcW w:w="539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ind w:left="80"/>
            </w:pPr>
            <w:r>
              <w:t>Выставочный павильон</w:t>
            </w:r>
          </w:p>
        </w:tc>
        <w:tc>
          <w:tcPr>
            <w:tcW w:w="241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jc w:val="center"/>
            </w:pPr>
            <w:r>
              <w:t>5,0</w:t>
            </w:r>
          </w:p>
        </w:tc>
        <w:tc>
          <w:tcPr>
            <w:tcW w:w="2280" w:type="dxa"/>
            <w:tcBorders>
              <w:top w:val="single" w:sz="4" w:space="0" w:color="auto"/>
              <w:left w:val="single" w:sz="4" w:space="0" w:color="auto"/>
              <w:right w:val="single" w:sz="4" w:space="0" w:color="auto"/>
            </w:tcBorders>
            <w:shd w:val="clear" w:color="auto" w:fill="FFFFFF"/>
            <w:vAlign w:val="bottom"/>
          </w:tcPr>
          <w:p w:rsidR="00F23B6E" w:rsidRDefault="00F23B6E" w:rsidP="000660F6">
            <w:pPr>
              <w:pStyle w:val="3"/>
              <w:shd w:val="clear" w:color="auto" w:fill="auto"/>
              <w:spacing w:line="210" w:lineRule="exact"/>
              <w:jc w:val="center"/>
            </w:pPr>
            <w:r>
              <w:rPr>
                <w:lang w:val="en-US" w:eastAsia="en-US" w:bidi="en-US"/>
              </w:rPr>
              <w:t>10,0</w:t>
            </w:r>
          </w:p>
        </w:tc>
      </w:tr>
      <w:tr w:rsidR="00F23B6E" w:rsidTr="00F23B6E">
        <w:trPr>
          <w:trHeight w:hRule="exact" w:val="490"/>
        </w:trPr>
        <w:tc>
          <w:tcPr>
            <w:tcW w:w="539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ind w:left="80"/>
            </w:pPr>
            <w:r>
              <w:t>Открытый лекторий</w:t>
            </w:r>
          </w:p>
        </w:tc>
        <w:tc>
          <w:tcPr>
            <w:tcW w:w="241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jc w:val="center"/>
            </w:pPr>
            <w:r>
              <w:t>3,0</w:t>
            </w:r>
          </w:p>
        </w:tc>
        <w:tc>
          <w:tcPr>
            <w:tcW w:w="2280" w:type="dxa"/>
            <w:tcBorders>
              <w:top w:val="single" w:sz="4" w:space="0" w:color="auto"/>
              <w:left w:val="single" w:sz="4" w:space="0" w:color="auto"/>
              <w:right w:val="single" w:sz="4" w:space="0" w:color="auto"/>
            </w:tcBorders>
            <w:shd w:val="clear" w:color="auto" w:fill="FFFFFF"/>
            <w:vAlign w:val="center"/>
          </w:tcPr>
          <w:p w:rsidR="00F23B6E" w:rsidRDefault="00F23B6E" w:rsidP="000660F6">
            <w:pPr>
              <w:pStyle w:val="3"/>
              <w:shd w:val="clear" w:color="auto" w:fill="auto"/>
              <w:spacing w:line="210" w:lineRule="exact"/>
              <w:jc w:val="center"/>
            </w:pPr>
            <w:r>
              <w:rPr>
                <w:lang w:val="en-US" w:eastAsia="en-US" w:bidi="en-US"/>
              </w:rPr>
              <w:t>0,5</w:t>
            </w:r>
          </w:p>
        </w:tc>
      </w:tr>
      <w:tr w:rsidR="00F23B6E" w:rsidTr="00F23B6E">
        <w:trPr>
          <w:trHeight w:hRule="exact" w:val="490"/>
        </w:trPr>
        <w:tc>
          <w:tcPr>
            <w:tcW w:w="539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ind w:left="80"/>
            </w:pPr>
            <w:r>
              <w:t>Павильон для чтения и тихих игр</w:t>
            </w:r>
          </w:p>
        </w:tc>
        <w:tc>
          <w:tcPr>
            <w:tcW w:w="241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jc w:val="center"/>
            </w:pPr>
            <w:r>
              <w:t>6,0</w:t>
            </w:r>
          </w:p>
        </w:tc>
        <w:tc>
          <w:tcPr>
            <w:tcW w:w="2280" w:type="dxa"/>
            <w:tcBorders>
              <w:top w:val="single" w:sz="4" w:space="0" w:color="auto"/>
              <w:left w:val="single" w:sz="4" w:space="0" w:color="auto"/>
              <w:right w:val="single" w:sz="4" w:space="0" w:color="auto"/>
            </w:tcBorders>
            <w:shd w:val="clear" w:color="auto" w:fill="FFFFFF"/>
            <w:vAlign w:val="center"/>
          </w:tcPr>
          <w:p w:rsidR="00F23B6E" w:rsidRDefault="00F23B6E" w:rsidP="000660F6">
            <w:pPr>
              <w:pStyle w:val="3"/>
              <w:shd w:val="clear" w:color="auto" w:fill="auto"/>
              <w:spacing w:line="210" w:lineRule="exact"/>
              <w:jc w:val="center"/>
            </w:pPr>
            <w:r>
              <w:rPr>
                <w:lang w:val="en-US" w:eastAsia="en-US" w:bidi="en-US"/>
              </w:rPr>
              <w:t>3,0</w:t>
            </w:r>
          </w:p>
        </w:tc>
      </w:tr>
      <w:tr w:rsidR="00F23B6E" w:rsidTr="00F23B6E">
        <w:trPr>
          <w:trHeight w:hRule="exact" w:val="490"/>
        </w:trPr>
        <w:tc>
          <w:tcPr>
            <w:tcW w:w="539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ind w:left="80"/>
            </w:pPr>
            <w:r>
              <w:t>Кафе</w:t>
            </w:r>
          </w:p>
        </w:tc>
        <w:tc>
          <w:tcPr>
            <w:tcW w:w="241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jc w:val="center"/>
            </w:pPr>
            <w:r>
              <w:t>6,0</w:t>
            </w:r>
          </w:p>
        </w:tc>
        <w:tc>
          <w:tcPr>
            <w:tcW w:w="2280" w:type="dxa"/>
            <w:tcBorders>
              <w:top w:val="single" w:sz="4" w:space="0" w:color="auto"/>
              <w:left w:val="single" w:sz="4" w:space="0" w:color="auto"/>
              <w:right w:val="single" w:sz="4" w:space="0" w:color="auto"/>
            </w:tcBorders>
            <w:shd w:val="clear" w:color="auto" w:fill="FFFFFF"/>
            <w:vAlign w:val="center"/>
          </w:tcPr>
          <w:p w:rsidR="00F23B6E" w:rsidRDefault="00F23B6E" w:rsidP="000660F6">
            <w:pPr>
              <w:pStyle w:val="3"/>
              <w:shd w:val="clear" w:color="auto" w:fill="auto"/>
              <w:spacing w:line="210" w:lineRule="exact"/>
              <w:jc w:val="center"/>
            </w:pPr>
            <w:r>
              <w:rPr>
                <w:lang w:val="en-US" w:eastAsia="en-US" w:bidi="en-US"/>
              </w:rPr>
              <w:t>2,5</w:t>
            </w:r>
          </w:p>
        </w:tc>
      </w:tr>
      <w:tr w:rsidR="00F23B6E" w:rsidTr="00F23B6E">
        <w:trPr>
          <w:trHeight w:hRule="exact" w:val="490"/>
        </w:trPr>
        <w:tc>
          <w:tcPr>
            <w:tcW w:w="539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ind w:left="80"/>
            </w:pPr>
            <w:r>
              <w:t>Торговый киоск</w:t>
            </w:r>
          </w:p>
        </w:tc>
        <w:tc>
          <w:tcPr>
            <w:tcW w:w="241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jc w:val="center"/>
            </w:pPr>
            <w:r>
              <w:t>50,0</w:t>
            </w:r>
          </w:p>
        </w:tc>
        <w:tc>
          <w:tcPr>
            <w:tcW w:w="2280" w:type="dxa"/>
            <w:tcBorders>
              <w:top w:val="single" w:sz="4" w:space="0" w:color="auto"/>
              <w:left w:val="single" w:sz="4" w:space="0" w:color="auto"/>
              <w:right w:val="single" w:sz="4" w:space="0" w:color="auto"/>
            </w:tcBorders>
            <w:shd w:val="clear" w:color="auto" w:fill="FFFFFF"/>
            <w:vAlign w:val="center"/>
          </w:tcPr>
          <w:p w:rsidR="00F23B6E" w:rsidRDefault="00F23B6E" w:rsidP="000660F6">
            <w:pPr>
              <w:pStyle w:val="3"/>
              <w:shd w:val="clear" w:color="auto" w:fill="auto"/>
              <w:spacing w:line="210" w:lineRule="exact"/>
              <w:jc w:val="center"/>
            </w:pPr>
            <w:r>
              <w:rPr>
                <w:lang w:val="en-US" w:eastAsia="en-US" w:bidi="en-US"/>
              </w:rPr>
              <w:t>6,0</w:t>
            </w:r>
          </w:p>
        </w:tc>
      </w:tr>
      <w:tr w:rsidR="00F23B6E" w:rsidTr="00F23B6E">
        <w:trPr>
          <w:trHeight w:hRule="exact" w:val="490"/>
        </w:trPr>
        <w:tc>
          <w:tcPr>
            <w:tcW w:w="539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ind w:left="80"/>
            </w:pPr>
            <w:r>
              <w:t>Киоск-библиотека</w:t>
            </w:r>
          </w:p>
        </w:tc>
        <w:tc>
          <w:tcPr>
            <w:tcW w:w="241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jc w:val="center"/>
            </w:pPr>
            <w:r>
              <w:t>50,0</w:t>
            </w:r>
          </w:p>
        </w:tc>
        <w:tc>
          <w:tcPr>
            <w:tcW w:w="2280" w:type="dxa"/>
            <w:tcBorders>
              <w:top w:val="single" w:sz="4" w:space="0" w:color="auto"/>
              <w:left w:val="single" w:sz="4" w:space="0" w:color="auto"/>
              <w:right w:val="single" w:sz="4" w:space="0" w:color="auto"/>
            </w:tcBorders>
            <w:shd w:val="clear" w:color="auto" w:fill="FFFFFF"/>
            <w:vAlign w:val="center"/>
          </w:tcPr>
          <w:p w:rsidR="00F23B6E" w:rsidRDefault="00F23B6E" w:rsidP="000660F6">
            <w:pPr>
              <w:pStyle w:val="3"/>
              <w:shd w:val="clear" w:color="auto" w:fill="auto"/>
              <w:spacing w:line="210" w:lineRule="exact"/>
              <w:jc w:val="center"/>
            </w:pPr>
            <w:r>
              <w:rPr>
                <w:lang w:val="en-US" w:eastAsia="en-US" w:bidi="en-US"/>
              </w:rPr>
              <w:t>60</w:t>
            </w:r>
          </w:p>
        </w:tc>
      </w:tr>
      <w:tr w:rsidR="00F23B6E" w:rsidTr="00F23B6E">
        <w:trPr>
          <w:trHeight w:hRule="exact" w:val="494"/>
        </w:trPr>
        <w:tc>
          <w:tcPr>
            <w:tcW w:w="539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ind w:left="80"/>
            </w:pPr>
            <w:r>
              <w:t xml:space="preserve">Касса </w:t>
            </w:r>
            <w:r>
              <w:rPr>
                <w:rStyle w:val="23"/>
              </w:rPr>
              <w:t>&lt;*&gt;</w:t>
            </w:r>
          </w:p>
        </w:tc>
        <w:tc>
          <w:tcPr>
            <w:tcW w:w="241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jc w:val="center"/>
            </w:pPr>
            <w:r>
              <w:t>120,0 (в 1 час)</w:t>
            </w:r>
          </w:p>
        </w:tc>
        <w:tc>
          <w:tcPr>
            <w:tcW w:w="2280" w:type="dxa"/>
            <w:tcBorders>
              <w:top w:val="single" w:sz="4" w:space="0" w:color="auto"/>
              <w:left w:val="single" w:sz="4" w:space="0" w:color="auto"/>
              <w:right w:val="single" w:sz="4" w:space="0" w:color="auto"/>
            </w:tcBorders>
            <w:shd w:val="clear" w:color="auto" w:fill="FFFFFF"/>
            <w:vAlign w:val="center"/>
          </w:tcPr>
          <w:p w:rsidR="00F23B6E" w:rsidRDefault="00F23B6E" w:rsidP="000660F6">
            <w:pPr>
              <w:pStyle w:val="3"/>
              <w:shd w:val="clear" w:color="auto" w:fill="auto"/>
              <w:spacing w:line="210" w:lineRule="exact"/>
              <w:jc w:val="center"/>
            </w:pPr>
            <w:r>
              <w:rPr>
                <w:lang w:val="en-US" w:eastAsia="en-US" w:bidi="en-US"/>
              </w:rPr>
              <w:t>2,0</w:t>
            </w:r>
          </w:p>
        </w:tc>
      </w:tr>
      <w:tr w:rsidR="00F23B6E" w:rsidTr="00F23B6E">
        <w:trPr>
          <w:trHeight w:hRule="exact" w:val="490"/>
        </w:trPr>
        <w:tc>
          <w:tcPr>
            <w:tcW w:w="539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ind w:left="80"/>
            </w:pPr>
            <w:r>
              <w:t>Туалет</w:t>
            </w:r>
          </w:p>
        </w:tc>
        <w:tc>
          <w:tcPr>
            <w:tcW w:w="241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jc w:val="center"/>
            </w:pPr>
            <w:r>
              <w:t>20,0 (в 1 час)</w:t>
            </w:r>
          </w:p>
        </w:tc>
        <w:tc>
          <w:tcPr>
            <w:tcW w:w="2280" w:type="dxa"/>
            <w:tcBorders>
              <w:top w:val="single" w:sz="4" w:space="0" w:color="auto"/>
              <w:left w:val="single" w:sz="4" w:space="0" w:color="auto"/>
              <w:right w:val="single" w:sz="4" w:space="0" w:color="auto"/>
            </w:tcBorders>
            <w:shd w:val="clear" w:color="auto" w:fill="FFFFFF"/>
            <w:vAlign w:val="center"/>
          </w:tcPr>
          <w:p w:rsidR="00F23B6E" w:rsidRDefault="00F23B6E" w:rsidP="000660F6">
            <w:pPr>
              <w:pStyle w:val="3"/>
              <w:shd w:val="clear" w:color="auto" w:fill="auto"/>
              <w:spacing w:line="210" w:lineRule="exact"/>
              <w:jc w:val="center"/>
            </w:pPr>
            <w:r>
              <w:rPr>
                <w:lang w:val="en-US" w:eastAsia="en-US" w:bidi="en-US"/>
              </w:rPr>
              <w:t>1,2</w:t>
            </w:r>
          </w:p>
        </w:tc>
      </w:tr>
      <w:tr w:rsidR="00F23B6E" w:rsidTr="00F23B6E">
        <w:trPr>
          <w:trHeight w:hRule="exact" w:val="490"/>
        </w:trPr>
        <w:tc>
          <w:tcPr>
            <w:tcW w:w="539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ind w:left="80"/>
            </w:pPr>
            <w:r>
              <w:t>Беседки для отдыха</w:t>
            </w:r>
          </w:p>
        </w:tc>
        <w:tc>
          <w:tcPr>
            <w:tcW w:w="2410" w:type="dxa"/>
            <w:tcBorders>
              <w:top w:val="single" w:sz="4" w:space="0" w:color="auto"/>
              <w:left w:val="single" w:sz="4" w:space="0" w:color="auto"/>
            </w:tcBorders>
            <w:shd w:val="clear" w:color="auto" w:fill="FFFFFF"/>
            <w:vAlign w:val="bottom"/>
          </w:tcPr>
          <w:p w:rsidR="00F23B6E" w:rsidRDefault="00F23B6E" w:rsidP="000660F6">
            <w:pPr>
              <w:pStyle w:val="3"/>
              <w:shd w:val="clear" w:color="auto" w:fill="auto"/>
              <w:spacing w:line="210" w:lineRule="exact"/>
              <w:jc w:val="center"/>
            </w:pPr>
            <w:r>
              <w:t>10,0</w:t>
            </w:r>
          </w:p>
        </w:tc>
        <w:tc>
          <w:tcPr>
            <w:tcW w:w="2280" w:type="dxa"/>
            <w:tcBorders>
              <w:top w:val="single" w:sz="4" w:space="0" w:color="auto"/>
              <w:left w:val="single" w:sz="4" w:space="0" w:color="auto"/>
              <w:right w:val="single" w:sz="4" w:space="0" w:color="auto"/>
            </w:tcBorders>
            <w:shd w:val="clear" w:color="auto" w:fill="FFFFFF"/>
            <w:vAlign w:val="bottom"/>
          </w:tcPr>
          <w:p w:rsidR="00F23B6E" w:rsidRDefault="00F23B6E" w:rsidP="000660F6">
            <w:pPr>
              <w:pStyle w:val="3"/>
              <w:shd w:val="clear" w:color="auto" w:fill="auto"/>
              <w:spacing w:line="210" w:lineRule="exact"/>
              <w:jc w:val="center"/>
            </w:pPr>
            <w:r>
              <w:rPr>
                <w:lang w:val="en-US" w:eastAsia="en-US" w:bidi="en-US"/>
              </w:rPr>
              <w:t>2,0</w:t>
            </w:r>
          </w:p>
        </w:tc>
      </w:tr>
      <w:tr w:rsidR="00F23B6E" w:rsidTr="00F23B6E">
        <w:trPr>
          <w:trHeight w:hRule="exact" w:val="490"/>
        </w:trPr>
        <w:tc>
          <w:tcPr>
            <w:tcW w:w="539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ind w:left="80"/>
            </w:pPr>
            <w:r>
              <w:t>Водно-лыжная станция</w:t>
            </w:r>
          </w:p>
        </w:tc>
        <w:tc>
          <w:tcPr>
            <w:tcW w:w="241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jc w:val="center"/>
            </w:pPr>
            <w:r>
              <w:t>6,0</w:t>
            </w:r>
          </w:p>
        </w:tc>
        <w:tc>
          <w:tcPr>
            <w:tcW w:w="2280" w:type="dxa"/>
            <w:tcBorders>
              <w:top w:val="single" w:sz="4" w:space="0" w:color="auto"/>
              <w:left w:val="single" w:sz="4" w:space="0" w:color="auto"/>
              <w:right w:val="single" w:sz="4" w:space="0" w:color="auto"/>
            </w:tcBorders>
            <w:shd w:val="clear" w:color="auto" w:fill="FFFFFF"/>
            <w:vAlign w:val="center"/>
          </w:tcPr>
          <w:p w:rsidR="00F23B6E" w:rsidRDefault="00F23B6E" w:rsidP="000660F6">
            <w:pPr>
              <w:pStyle w:val="3"/>
              <w:shd w:val="clear" w:color="auto" w:fill="auto"/>
              <w:spacing w:line="210" w:lineRule="exact"/>
              <w:jc w:val="center"/>
            </w:pPr>
            <w:r>
              <w:rPr>
                <w:lang w:val="en-US" w:eastAsia="en-US" w:bidi="en-US"/>
              </w:rPr>
              <w:t>4,0</w:t>
            </w:r>
          </w:p>
        </w:tc>
      </w:tr>
      <w:tr w:rsidR="00F23B6E" w:rsidTr="00F23B6E">
        <w:trPr>
          <w:trHeight w:hRule="exact" w:val="490"/>
        </w:trPr>
        <w:tc>
          <w:tcPr>
            <w:tcW w:w="539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ind w:left="80"/>
            </w:pPr>
            <w:r>
              <w:t>Физкультурно-тренажерный зал</w:t>
            </w:r>
          </w:p>
        </w:tc>
        <w:tc>
          <w:tcPr>
            <w:tcW w:w="2410" w:type="dxa"/>
            <w:tcBorders>
              <w:top w:val="single" w:sz="4" w:space="0" w:color="auto"/>
              <w:left w:val="single" w:sz="4" w:space="0" w:color="auto"/>
            </w:tcBorders>
            <w:shd w:val="clear" w:color="auto" w:fill="FFFFFF"/>
            <w:vAlign w:val="bottom"/>
          </w:tcPr>
          <w:p w:rsidR="00F23B6E" w:rsidRDefault="00F23B6E" w:rsidP="000660F6">
            <w:pPr>
              <w:pStyle w:val="3"/>
              <w:shd w:val="clear" w:color="auto" w:fill="auto"/>
              <w:spacing w:line="210" w:lineRule="exact"/>
              <w:jc w:val="center"/>
            </w:pPr>
            <w:r>
              <w:t>10,0</w:t>
            </w:r>
          </w:p>
        </w:tc>
        <w:tc>
          <w:tcPr>
            <w:tcW w:w="2280" w:type="dxa"/>
            <w:tcBorders>
              <w:top w:val="single" w:sz="4" w:space="0" w:color="auto"/>
              <w:left w:val="single" w:sz="4" w:space="0" w:color="auto"/>
              <w:right w:val="single" w:sz="4" w:space="0" w:color="auto"/>
            </w:tcBorders>
            <w:shd w:val="clear" w:color="auto" w:fill="FFFFFF"/>
            <w:vAlign w:val="center"/>
          </w:tcPr>
          <w:p w:rsidR="00F23B6E" w:rsidRDefault="00F23B6E" w:rsidP="000660F6">
            <w:pPr>
              <w:pStyle w:val="3"/>
              <w:shd w:val="clear" w:color="auto" w:fill="auto"/>
              <w:spacing w:line="210" w:lineRule="exact"/>
              <w:jc w:val="center"/>
            </w:pPr>
            <w:r>
              <w:rPr>
                <w:lang w:val="en-US" w:eastAsia="en-US" w:bidi="en-US"/>
              </w:rPr>
              <w:t>3,0</w:t>
            </w:r>
          </w:p>
        </w:tc>
      </w:tr>
      <w:tr w:rsidR="00F23B6E" w:rsidTr="00F23B6E">
        <w:trPr>
          <w:trHeight w:hRule="exact" w:val="490"/>
        </w:trPr>
        <w:tc>
          <w:tcPr>
            <w:tcW w:w="539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ind w:left="80"/>
            </w:pPr>
            <w:r>
              <w:t>Летняя раздевалка</w:t>
            </w:r>
          </w:p>
        </w:tc>
        <w:tc>
          <w:tcPr>
            <w:tcW w:w="2410" w:type="dxa"/>
            <w:tcBorders>
              <w:top w:val="single" w:sz="4" w:space="0" w:color="auto"/>
              <w:left w:val="single" w:sz="4" w:space="0" w:color="auto"/>
            </w:tcBorders>
            <w:shd w:val="clear" w:color="auto" w:fill="FFFFFF"/>
            <w:vAlign w:val="bottom"/>
          </w:tcPr>
          <w:p w:rsidR="00F23B6E" w:rsidRDefault="00F23B6E" w:rsidP="000660F6">
            <w:pPr>
              <w:pStyle w:val="3"/>
              <w:shd w:val="clear" w:color="auto" w:fill="auto"/>
              <w:spacing w:line="210" w:lineRule="exact"/>
              <w:jc w:val="center"/>
            </w:pPr>
            <w:r>
              <w:t>20,0</w:t>
            </w:r>
          </w:p>
        </w:tc>
        <w:tc>
          <w:tcPr>
            <w:tcW w:w="2280" w:type="dxa"/>
            <w:tcBorders>
              <w:top w:val="single" w:sz="4" w:space="0" w:color="auto"/>
              <w:left w:val="single" w:sz="4" w:space="0" w:color="auto"/>
              <w:right w:val="single" w:sz="4" w:space="0" w:color="auto"/>
            </w:tcBorders>
            <w:shd w:val="clear" w:color="auto" w:fill="FFFFFF"/>
            <w:vAlign w:val="bottom"/>
          </w:tcPr>
          <w:p w:rsidR="00F23B6E" w:rsidRDefault="00F23B6E" w:rsidP="000660F6">
            <w:pPr>
              <w:pStyle w:val="3"/>
              <w:shd w:val="clear" w:color="auto" w:fill="auto"/>
              <w:spacing w:line="210" w:lineRule="exact"/>
              <w:jc w:val="center"/>
            </w:pPr>
            <w:r>
              <w:rPr>
                <w:lang w:val="en-US" w:eastAsia="en-US" w:bidi="en-US"/>
              </w:rPr>
              <w:t>2,0</w:t>
            </w:r>
          </w:p>
        </w:tc>
      </w:tr>
      <w:tr w:rsidR="00F23B6E" w:rsidTr="00F23B6E">
        <w:trPr>
          <w:trHeight w:hRule="exact" w:val="490"/>
        </w:trPr>
        <w:tc>
          <w:tcPr>
            <w:tcW w:w="539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ind w:left="80"/>
            </w:pPr>
            <w:r>
              <w:t>Зимняя раздевалка</w:t>
            </w:r>
          </w:p>
        </w:tc>
        <w:tc>
          <w:tcPr>
            <w:tcW w:w="2410" w:type="dxa"/>
            <w:tcBorders>
              <w:top w:val="single" w:sz="4" w:space="0" w:color="auto"/>
              <w:left w:val="single" w:sz="4" w:space="0" w:color="auto"/>
            </w:tcBorders>
            <w:shd w:val="clear" w:color="auto" w:fill="FFFFFF"/>
            <w:vAlign w:val="bottom"/>
          </w:tcPr>
          <w:p w:rsidR="00F23B6E" w:rsidRDefault="00F23B6E" w:rsidP="000660F6">
            <w:pPr>
              <w:pStyle w:val="3"/>
              <w:shd w:val="clear" w:color="auto" w:fill="auto"/>
              <w:spacing w:line="210" w:lineRule="exact"/>
              <w:jc w:val="center"/>
            </w:pPr>
            <w:r>
              <w:t>10,0</w:t>
            </w:r>
          </w:p>
        </w:tc>
        <w:tc>
          <w:tcPr>
            <w:tcW w:w="2280" w:type="dxa"/>
            <w:tcBorders>
              <w:top w:val="single" w:sz="4" w:space="0" w:color="auto"/>
              <w:left w:val="single" w:sz="4" w:space="0" w:color="auto"/>
              <w:right w:val="single" w:sz="4" w:space="0" w:color="auto"/>
            </w:tcBorders>
            <w:shd w:val="clear" w:color="auto" w:fill="FFFFFF"/>
            <w:vAlign w:val="center"/>
          </w:tcPr>
          <w:p w:rsidR="00F23B6E" w:rsidRDefault="00F23B6E" w:rsidP="000660F6">
            <w:pPr>
              <w:pStyle w:val="3"/>
              <w:shd w:val="clear" w:color="auto" w:fill="auto"/>
              <w:spacing w:line="210" w:lineRule="exact"/>
              <w:jc w:val="center"/>
            </w:pPr>
            <w:r>
              <w:rPr>
                <w:lang w:val="en-US" w:eastAsia="en-US" w:bidi="en-US"/>
              </w:rPr>
              <w:t>3,0</w:t>
            </w:r>
          </w:p>
        </w:tc>
      </w:tr>
      <w:tr w:rsidR="00F23B6E" w:rsidTr="00F23B6E">
        <w:trPr>
          <w:trHeight w:hRule="exact" w:val="490"/>
        </w:trPr>
        <w:tc>
          <w:tcPr>
            <w:tcW w:w="539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ind w:left="80"/>
            </w:pPr>
            <w:r>
              <w:t>Летний душ с раздевалками</w:t>
            </w:r>
          </w:p>
        </w:tc>
        <w:tc>
          <w:tcPr>
            <w:tcW w:w="241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jc w:val="center"/>
            </w:pPr>
            <w:r>
              <w:t>10,0</w:t>
            </w:r>
          </w:p>
        </w:tc>
        <w:tc>
          <w:tcPr>
            <w:tcW w:w="2280" w:type="dxa"/>
            <w:tcBorders>
              <w:top w:val="single" w:sz="4" w:space="0" w:color="auto"/>
              <w:left w:val="single" w:sz="4" w:space="0" w:color="auto"/>
              <w:right w:val="single" w:sz="4" w:space="0" w:color="auto"/>
            </w:tcBorders>
            <w:shd w:val="clear" w:color="auto" w:fill="FFFFFF"/>
            <w:vAlign w:val="center"/>
          </w:tcPr>
          <w:p w:rsidR="00F23B6E" w:rsidRDefault="00F23B6E" w:rsidP="000660F6">
            <w:pPr>
              <w:pStyle w:val="3"/>
              <w:shd w:val="clear" w:color="auto" w:fill="auto"/>
              <w:spacing w:line="210" w:lineRule="exact"/>
              <w:jc w:val="center"/>
            </w:pPr>
            <w:r>
              <w:rPr>
                <w:lang w:val="en-US" w:eastAsia="en-US" w:bidi="en-US"/>
              </w:rPr>
              <w:t>1,5</w:t>
            </w:r>
          </w:p>
        </w:tc>
      </w:tr>
      <w:tr w:rsidR="00F23B6E" w:rsidTr="00F23B6E">
        <w:trPr>
          <w:trHeight w:hRule="exact" w:val="490"/>
        </w:trPr>
        <w:tc>
          <w:tcPr>
            <w:tcW w:w="539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ind w:left="80"/>
            </w:pPr>
            <w:r>
              <w:t xml:space="preserve">Стоянки для автомобилей </w:t>
            </w:r>
            <w:r>
              <w:rPr>
                <w:rStyle w:val="23"/>
              </w:rPr>
              <w:t>&lt;**&gt;</w:t>
            </w:r>
          </w:p>
        </w:tc>
        <w:tc>
          <w:tcPr>
            <w:tcW w:w="241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jc w:val="center"/>
            </w:pPr>
            <w:r>
              <w:t>4,0 машины</w:t>
            </w:r>
          </w:p>
        </w:tc>
        <w:tc>
          <w:tcPr>
            <w:tcW w:w="2280" w:type="dxa"/>
            <w:tcBorders>
              <w:top w:val="single" w:sz="4" w:space="0" w:color="auto"/>
              <w:left w:val="single" w:sz="4" w:space="0" w:color="auto"/>
              <w:right w:val="single" w:sz="4" w:space="0" w:color="auto"/>
            </w:tcBorders>
            <w:shd w:val="clear" w:color="auto" w:fill="FFFFFF"/>
            <w:vAlign w:val="center"/>
          </w:tcPr>
          <w:p w:rsidR="00F23B6E" w:rsidRDefault="00F23B6E" w:rsidP="000660F6">
            <w:pPr>
              <w:pStyle w:val="3"/>
              <w:shd w:val="clear" w:color="auto" w:fill="auto"/>
              <w:spacing w:line="210" w:lineRule="exact"/>
              <w:jc w:val="center"/>
            </w:pPr>
            <w:r>
              <w:rPr>
                <w:lang w:val="en-US" w:eastAsia="en-US" w:bidi="en-US"/>
              </w:rPr>
              <w:t>25,0</w:t>
            </w:r>
          </w:p>
        </w:tc>
      </w:tr>
      <w:tr w:rsidR="00F23B6E" w:rsidTr="00F23B6E">
        <w:trPr>
          <w:trHeight w:hRule="exact" w:val="490"/>
        </w:trPr>
        <w:tc>
          <w:tcPr>
            <w:tcW w:w="539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ind w:left="80"/>
            </w:pPr>
            <w:r>
              <w:t xml:space="preserve">Стоянки для велосипедов </w:t>
            </w:r>
            <w:r>
              <w:rPr>
                <w:rStyle w:val="23"/>
              </w:rPr>
              <w:t>&lt;**&gt;</w:t>
            </w:r>
          </w:p>
        </w:tc>
        <w:tc>
          <w:tcPr>
            <w:tcW w:w="241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jc w:val="center"/>
            </w:pPr>
            <w:r>
              <w:t>12,0 машины</w:t>
            </w:r>
          </w:p>
        </w:tc>
        <w:tc>
          <w:tcPr>
            <w:tcW w:w="2280" w:type="dxa"/>
            <w:tcBorders>
              <w:top w:val="single" w:sz="4" w:space="0" w:color="auto"/>
              <w:left w:val="single" w:sz="4" w:space="0" w:color="auto"/>
              <w:right w:val="single" w:sz="4" w:space="0" w:color="auto"/>
            </w:tcBorders>
            <w:shd w:val="clear" w:color="auto" w:fill="FFFFFF"/>
            <w:vAlign w:val="center"/>
          </w:tcPr>
          <w:p w:rsidR="00F23B6E" w:rsidRDefault="00F23B6E" w:rsidP="000660F6">
            <w:pPr>
              <w:pStyle w:val="3"/>
              <w:shd w:val="clear" w:color="auto" w:fill="auto"/>
              <w:spacing w:line="210" w:lineRule="exact"/>
              <w:jc w:val="center"/>
            </w:pPr>
            <w:r>
              <w:rPr>
                <w:lang w:val="en-US" w:eastAsia="en-US" w:bidi="en-US"/>
              </w:rPr>
              <w:t>1,0</w:t>
            </w:r>
          </w:p>
        </w:tc>
      </w:tr>
      <w:tr w:rsidR="00F23B6E" w:rsidTr="00F23B6E">
        <w:trPr>
          <w:trHeight w:hRule="exact" w:val="490"/>
        </w:trPr>
        <w:tc>
          <w:tcPr>
            <w:tcW w:w="539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ind w:left="80"/>
            </w:pPr>
            <w:r>
              <w:t>Бильярдная (1 стол)</w:t>
            </w:r>
          </w:p>
        </w:tc>
        <w:tc>
          <w:tcPr>
            <w:tcW w:w="241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jc w:val="center"/>
            </w:pPr>
            <w:r>
              <w:t>6</w:t>
            </w:r>
          </w:p>
        </w:tc>
        <w:tc>
          <w:tcPr>
            <w:tcW w:w="2280" w:type="dxa"/>
            <w:tcBorders>
              <w:top w:val="single" w:sz="4" w:space="0" w:color="auto"/>
              <w:left w:val="single" w:sz="4" w:space="0" w:color="auto"/>
              <w:right w:val="single" w:sz="4" w:space="0" w:color="auto"/>
            </w:tcBorders>
            <w:shd w:val="clear" w:color="auto" w:fill="FFFFFF"/>
            <w:vAlign w:val="center"/>
          </w:tcPr>
          <w:p w:rsidR="00F23B6E" w:rsidRDefault="00F23B6E" w:rsidP="000660F6">
            <w:pPr>
              <w:pStyle w:val="3"/>
              <w:shd w:val="clear" w:color="auto" w:fill="auto"/>
              <w:spacing w:line="210" w:lineRule="exact"/>
              <w:jc w:val="center"/>
            </w:pPr>
            <w:r>
              <w:rPr>
                <w:lang w:val="en-US" w:eastAsia="en-US" w:bidi="en-US"/>
              </w:rPr>
              <w:t>20</w:t>
            </w:r>
          </w:p>
        </w:tc>
      </w:tr>
      <w:tr w:rsidR="00F23B6E" w:rsidTr="00F23B6E">
        <w:trPr>
          <w:trHeight w:hRule="exact" w:val="490"/>
        </w:trPr>
        <w:tc>
          <w:tcPr>
            <w:tcW w:w="539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ind w:left="80"/>
            </w:pPr>
            <w:r>
              <w:t xml:space="preserve">Детский автодром </w:t>
            </w:r>
            <w:r>
              <w:rPr>
                <w:rStyle w:val="23"/>
              </w:rPr>
              <w:t>&lt;*&gt;</w:t>
            </w:r>
          </w:p>
        </w:tc>
        <w:tc>
          <w:tcPr>
            <w:tcW w:w="241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jc w:val="center"/>
            </w:pPr>
            <w:r>
              <w:t>100</w:t>
            </w:r>
          </w:p>
        </w:tc>
        <w:tc>
          <w:tcPr>
            <w:tcW w:w="2280" w:type="dxa"/>
            <w:tcBorders>
              <w:top w:val="single" w:sz="4" w:space="0" w:color="auto"/>
              <w:left w:val="single" w:sz="4" w:space="0" w:color="auto"/>
              <w:right w:val="single" w:sz="4" w:space="0" w:color="auto"/>
            </w:tcBorders>
            <w:shd w:val="clear" w:color="auto" w:fill="FFFFFF"/>
            <w:vAlign w:val="center"/>
          </w:tcPr>
          <w:p w:rsidR="00F23B6E" w:rsidRDefault="00F23B6E" w:rsidP="000660F6">
            <w:pPr>
              <w:pStyle w:val="3"/>
              <w:shd w:val="clear" w:color="auto" w:fill="auto"/>
              <w:spacing w:line="210" w:lineRule="exact"/>
              <w:jc w:val="center"/>
            </w:pPr>
            <w:r>
              <w:rPr>
                <w:lang w:val="en-US" w:eastAsia="en-US" w:bidi="en-US"/>
              </w:rPr>
              <w:t>10</w:t>
            </w:r>
          </w:p>
        </w:tc>
      </w:tr>
      <w:tr w:rsidR="00F23B6E" w:rsidTr="00F23B6E">
        <w:trPr>
          <w:trHeight w:hRule="exact" w:val="490"/>
        </w:trPr>
        <w:tc>
          <w:tcPr>
            <w:tcW w:w="539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ind w:left="80"/>
            </w:pPr>
            <w:r>
              <w:t xml:space="preserve">Каток </w:t>
            </w:r>
            <w:r>
              <w:rPr>
                <w:rStyle w:val="23"/>
              </w:rPr>
              <w:t>&lt;*&gt;</w:t>
            </w:r>
          </w:p>
        </w:tc>
        <w:tc>
          <w:tcPr>
            <w:tcW w:w="241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jc w:val="center"/>
            </w:pPr>
            <w:r>
              <w:t xml:space="preserve">100 </w:t>
            </w:r>
            <w:r>
              <w:rPr>
                <w:lang w:val="en-US" w:eastAsia="en-US" w:bidi="en-US"/>
              </w:rPr>
              <w:t xml:space="preserve">x </w:t>
            </w:r>
            <w:r>
              <w:t>4</w:t>
            </w:r>
          </w:p>
        </w:tc>
        <w:tc>
          <w:tcPr>
            <w:tcW w:w="2280" w:type="dxa"/>
            <w:tcBorders>
              <w:top w:val="single" w:sz="4" w:space="0" w:color="auto"/>
              <w:left w:val="single" w:sz="4" w:space="0" w:color="auto"/>
              <w:right w:val="single" w:sz="4" w:space="0" w:color="auto"/>
            </w:tcBorders>
            <w:shd w:val="clear" w:color="auto" w:fill="FFFFFF"/>
            <w:vAlign w:val="center"/>
          </w:tcPr>
          <w:p w:rsidR="00F23B6E" w:rsidRDefault="00F23B6E" w:rsidP="000660F6">
            <w:pPr>
              <w:pStyle w:val="3"/>
              <w:shd w:val="clear" w:color="auto" w:fill="auto"/>
              <w:spacing w:line="210" w:lineRule="exact"/>
              <w:jc w:val="center"/>
            </w:pPr>
            <w:r>
              <w:rPr>
                <w:lang w:val="en-US" w:eastAsia="en-US" w:bidi="en-US"/>
              </w:rPr>
              <w:t>51 x 24</w:t>
            </w:r>
          </w:p>
        </w:tc>
      </w:tr>
      <w:tr w:rsidR="00F23B6E" w:rsidTr="00F23B6E">
        <w:trPr>
          <w:trHeight w:hRule="exact" w:val="494"/>
        </w:trPr>
        <w:tc>
          <w:tcPr>
            <w:tcW w:w="539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ind w:left="80"/>
            </w:pPr>
            <w:r>
              <w:t xml:space="preserve">Корт для тенниса (крытый) </w:t>
            </w:r>
            <w:r>
              <w:rPr>
                <w:rStyle w:val="23"/>
              </w:rPr>
              <w:t>&lt;*&gt;</w:t>
            </w:r>
          </w:p>
        </w:tc>
        <w:tc>
          <w:tcPr>
            <w:tcW w:w="241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jc w:val="center"/>
            </w:pPr>
            <w:r>
              <w:t xml:space="preserve">4 </w:t>
            </w:r>
            <w:r>
              <w:rPr>
                <w:lang w:val="en-US" w:eastAsia="en-US" w:bidi="en-US"/>
              </w:rPr>
              <w:t xml:space="preserve">x </w:t>
            </w:r>
            <w:r>
              <w:t>5</w:t>
            </w:r>
          </w:p>
        </w:tc>
        <w:tc>
          <w:tcPr>
            <w:tcW w:w="2280" w:type="dxa"/>
            <w:tcBorders>
              <w:top w:val="single" w:sz="4" w:space="0" w:color="auto"/>
              <w:left w:val="single" w:sz="4" w:space="0" w:color="auto"/>
              <w:right w:val="single" w:sz="4" w:space="0" w:color="auto"/>
            </w:tcBorders>
            <w:shd w:val="clear" w:color="auto" w:fill="FFFFFF"/>
            <w:vAlign w:val="center"/>
          </w:tcPr>
          <w:p w:rsidR="00F23B6E" w:rsidRDefault="00F23B6E" w:rsidP="000660F6">
            <w:pPr>
              <w:pStyle w:val="3"/>
              <w:shd w:val="clear" w:color="auto" w:fill="auto"/>
              <w:spacing w:line="210" w:lineRule="exact"/>
              <w:jc w:val="center"/>
            </w:pPr>
            <w:r>
              <w:rPr>
                <w:lang w:val="en-US" w:eastAsia="en-US" w:bidi="en-US"/>
              </w:rPr>
              <w:t>30 x 18</w:t>
            </w:r>
          </w:p>
        </w:tc>
      </w:tr>
      <w:tr w:rsidR="00F23B6E" w:rsidTr="00F23B6E">
        <w:trPr>
          <w:trHeight w:hRule="exact" w:val="499"/>
        </w:trPr>
        <w:tc>
          <w:tcPr>
            <w:tcW w:w="5390" w:type="dxa"/>
            <w:tcBorders>
              <w:top w:val="single" w:sz="4" w:space="0" w:color="auto"/>
              <w:left w:val="single" w:sz="4" w:space="0" w:color="auto"/>
              <w:bottom w:val="single" w:sz="4" w:space="0" w:color="auto"/>
            </w:tcBorders>
            <w:shd w:val="clear" w:color="auto" w:fill="FFFFFF"/>
            <w:vAlign w:val="center"/>
          </w:tcPr>
          <w:p w:rsidR="00F23B6E" w:rsidRDefault="00F23B6E" w:rsidP="000660F6">
            <w:pPr>
              <w:pStyle w:val="3"/>
              <w:shd w:val="clear" w:color="auto" w:fill="auto"/>
              <w:spacing w:line="210" w:lineRule="exact"/>
              <w:ind w:left="80"/>
            </w:pPr>
            <w:r>
              <w:t xml:space="preserve">Площадка для бадминтона </w:t>
            </w:r>
            <w:r>
              <w:rPr>
                <w:rStyle w:val="23"/>
              </w:rPr>
              <w:t>&lt;*&gt;</w:t>
            </w:r>
          </w:p>
        </w:tc>
        <w:tc>
          <w:tcPr>
            <w:tcW w:w="2410" w:type="dxa"/>
            <w:tcBorders>
              <w:top w:val="single" w:sz="4" w:space="0" w:color="auto"/>
              <w:left w:val="single" w:sz="4" w:space="0" w:color="auto"/>
              <w:bottom w:val="single" w:sz="4" w:space="0" w:color="auto"/>
            </w:tcBorders>
            <w:shd w:val="clear" w:color="auto" w:fill="FFFFFF"/>
            <w:vAlign w:val="center"/>
          </w:tcPr>
          <w:p w:rsidR="00F23B6E" w:rsidRDefault="00F23B6E" w:rsidP="000660F6">
            <w:pPr>
              <w:pStyle w:val="3"/>
              <w:shd w:val="clear" w:color="auto" w:fill="auto"/>
              <w:spacing w:line="210" w:lineRule="exact"/>
              <w:jc w:val="center"/>
            </w:pPr>
            <w:r>
              <w:t xml:space="preserve">4 </w:t>
            </w:r>
            <w:r>
              <w:rPr>
                <w:lang w:val="en-US" w:eastAsia="en-US" w:bidi="en-US"/>
              </w:rPr>
              <w:t xml:space="preserve">x </w:t>
            </w:r>
            <w:r>
              <w:t>5</w:t>
            </w:r>
          </w:p>
        </w:tc>
        <w:tc>
          <w:tcPr>
            <w:tcW w:w="2280" w:type="dxa"/>
            <w:tcBorders>
              <w:top w:val="single" w:sz="4" w:space="0" w:color="auto"/>
              <w:left w:val="single" w:sz="4" w:space="0" w:color="auto"/>
              <w:bottom w:val="single" w:sz="4" w:space="0" w:color="auto"/>
              <w:right w:val="single" w:sz="4" w:space="0" w:color="auto"/>
            </w:tcBorders>
            <w:shd w:val="clear" w:color="auto" w:fill="FFFFFF"/>
            <w:vAlign w:val="center"/>
          </w:tcPr>
          <w:p w:rsidR="00F23B6E" w:rsidRDefault="00F23B6E" w:rsidP="000660F6">
            <w:pPr>
              <w:pStyle w:val="3"/>
              <w:shd w:val="clear" w:color="auto" w:fill="auto"/>
              <w:spacing w:line="210" w:lineRule="exact"/>
              <w:jc w:val="center"/>
            </w:pPr>
            <w:r>
              <w:rPr>
                <w:lang w:val="en-US" w:eastAsia="en-US" w:bidi="en-US"/>
              </w:rPr>
              <w:t>6,1 x 13,4</w:t>
            </w:r>
          </w:p>
        </w:tc>
      </w:tr>
    </w:tbl>
    <w:p w:rsidR="00F23B6E" w:rsidRDefault="00F23B6E" w:rsidP="00F23B6E">
      <w:pPr>
        <w:rPr>
          <w:sz w:val="2"/>
          <w:szCs w:val="2"/>
        </w:rPr>
        <w:sectPr w:rsidR="00F23B6E" w:rsidSect="000660F6">
          <w:pgSz w:w="11906" w:h="16838"/>
          <w:pgMar w:top="1134" w:right="1133" w:bottom="0" w:left="1418" w:header="0" w:footer="3" w:gutter="0"/>
          <w:cols w:space="720"/>
          <w:noEndnote/>
          <w:docGrid w:linePitch="360"/>
        </w:sectPr>
      </w:pPr>
    </w:p>
    <w:tbl>
      <w:tblPr>
        <w:tblOverlap w:val="never"/>
        <w:tblW w:w="0" w:type="auto"/>
        <w:tblLayout w:type="fixed"/>
        <w:tblCellMar>
          <w:left w:w="10" w:type="dxa"/>
          <w:right w:w="10" w:type="dxa"/>
        </w:tblCellMar>
        <w:tblLook w:val="0000"/>
      </w:tblPr>
      <w:tblGrid>
        <w:gridCol w:w="5390"/>
        <w:gridCol w:w="2410"/>
        <w:gridCol w:w="2280"/>
      </w:tblGrid>
      <w:tr w:rsidR="00F23B6E" w:rsidTr="00F23B6E">
        <w:trPr>
          <w:trHeight w:hRule="exact" w:val="494"/>
        </w:trPr>
        <w:tc>
          <w:tcPr>
            <w:tcW w:w="539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ind w:left="60"/>
            </w:pPr>
            <w:r>
              <w:lastRenderedPageBreak/>
              <w:t xml:space="preserve">Площадка для баскетбола </w:t>
            </w:r>
            <w:r>
              <w:rPr>
                <w:rStyle w:val="23"/>
              </w:rPr>
              <w:t>&lt;*&gt;</w:t>
            </w:r>
          </w:p>
        </w:tc>
        <w:tc>
          <w:tcPr>
            <w:tcW w:w="241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jc w:val="center"/>
            </w:pPr>
            <w:r>
              <w:t xml:space="preserve">15 </w:t>
            </w:r>
            <w:r>
              <w:rPr>
                <w:lang w:val="en-US" w:eastAsia="en-US" w:bidi="en-US"/>
              </w:rPr>
              <w:t xml:space="preserve">x </w:t>
            </w:r>
            <w:r>
              <w:t>4</w:t>
            </w:r>
          </w:p>
        </w:tc>
        <w:tc>
          <w:tcPr>
            <w:tcW w:w="2280" w:type="dxa"/>
            <w:tcBorders>
              <w:top w:val="single" w:sz="4" w:space="0" w:color="auto"/>
              <w:left w:val="single" w:sz="4" w:space="0" w:color="auto"/>
              <w:right w:val="single" w:sz="4" w:space="0" w:color="auto"/>
            </w:tcBorders>
            <w:shd w:val="clear" w:color="auto" w:fill="FFFFFF"/>
            <w:vAlign w:val="center"/>
          </w:tcPr>
          <w:p w:rsidR="00F23B6E" w:rsidRDefault="00F23B6E" w:rsidP="000660F6">
            <w:pPr>
              <w:pStyle w:val="3"/>
              <w:shd w:val="clear" w:color="auto" w:fill="auto"/>
              <w:spacing w:line="210" w:lineRule="exact"/>
              <w:jc w:val="center"/>
            </w:pPr>
            <w:r>
              <w:rPr>
                <w:lang w:val="en-US" w:eastAsia="en-US" w:bidi="en-US"/>
              </w:rPr>
              <w:t>26 x 14</w:t>
            </w:r>
          </w:p>
        </w:tc>
      </w:tr>
      <w:tr w:rsidR="00F23B6E" w:rsidTr="00F23B6E">
        <w:trPr>
          <w:trHeight w:hRule="exact" w:val="490"/>
        </w:trPr>
        <w:tc>
          <w:tcPr>
            <w:tcW w:w="539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ind w:left="60"/>
            </w:pPr>
            <w:r>
              <w:t xml:space="preserve">Площадка для волейбола </w:t>
            </w:r>
            <w:r>
              <w:rPr>
                <w:rStyle w:val="23"/>
              </w:rPr>
              <w:t>&lt;*&gt;</w:t>
            </w:r>
          </w:p>
        </w:tc>
        <w:tc>
          <w:tcPr>
            <w:tcW w:w="241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jc w:val="center"/>
            </w:pPr>
            <w:r>
              <w:t xml:space="preserve">18 </w:t>
            </w:r>
            <w:r>
              <w:rPr>
                <w:lang w:val="en-US" w:eastAsia="en-US" w:bidi="en-US"/>
              </w:rPr>
              <w:t xml:space="preserve">x </w:t>
            </w:r>
            <w:r>
              <w:t>4</w:t>
            </w:r>
          </w:p>
        </w:tc>
        <w:tc>
          <w:tcPr>
            <w:tcW w:w="2280" w:type="dxa"/>
            <w:tcBorders>
              <w:top w:val="single" w:sz="4" w:space="0" w:color="auto"/>
              <w:left w:val="single" w:sz="4" w:space="0" w:color="auto"/>
              <w:right w:val="single" w:sz="4" w:space="0" w:color="auto"/>
            </w:tcBorders>
            <w:shd w:val="clear" w:color="auto" w:fill="FFFFFF"/>
            <w:vAlign w:val="center"/>
          </w:tcPr>
          <w:p w:rsidR="00F23B6E" w:rsidRDefault="00F23B6E" w:rsidP="000660F6">
            <w:pPr>
              <w:pStyle w:val="3"/>
              <w:shd w:val="clear" w:color="auto" w:fill="auto"/>
              <w:spacing w:line="210" w:lineRule="exact"/>
              <w:jc w:val="center"/>
            </w:pPr>
            <w:r>
              <w:rPr>
                <w:lang w:val="en-US" w:eastAsia="en-US" w:bidi="en-US"/>
              </w:rPr>
              <w:t>19 x 9</w:t>
            </w:r>
          </w:p>
        </w:tc>
      </w:tr>
      <w:tr w:rsidR="00F23B6E" w:rsidTr="00F23B6E">
        <w:trPr>
          <w:trHeight w:hRule="exact" w:val="490"/>
        </w:trPr>
        <w:tc>
          <w:tcPr>
            <w:tcW w:w="539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ind w:left="60"/>
            </w:pPr>
            <w:r>
              <w:t xml:space="preserve">Площадка для гимнастики </w:t>
            </w:r>
            <w:r>
              <w:rPr>
                <w:rStyle w:val="23"/>
              </w:rPr>
              <w:t>&lt;*&gt;</w:t>
            </w:r>
          </w:p>
        </w:tc>
        <w:tc>
          <w:tcPr>
            <w:tcW w:w="241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jc w:val="center"/>
            </w:pPr>
            <w:r>
              <w:t xml:space="preserve">30 </w:t>
            </w:r>
            <w:r>
              <w:rPr>
                <w:lang w:val="en-US" w:eastAsia="en-US" w:bidi="en-US"/>
              </w:rPr>
              <w:t xml:space="preserve">x </w:t>
            </w:r>
            <w:r>
              <w:t>5</w:t>
            </w:r>
          </w:p>
        </w:tc>
        <w:tc>
          <w:tcPr>
            <w:tcW w:w="2280" w:type="dxa"/>
            <w:tcBorders>
              <w:top w:val="single" w:sz="4" w:space="0" w:color="auto"/>
              <w:left w:val="single" w:sz="4" w:space="0" w:color="auto"/>
              <w:right w:val="single" w:sz="4" w:space="0" w:color="auto"/>
            </w:tcBorders>
            <w:shd w:val="clear" w:color="auto" w:fill="FFFFFF"/>
            <w:vAlign w:val="center"/>
          </w:tcPr>
          <w:p w:rsidR="00F23B6E" w:rsidRDefault="00F23B6E" w:rsidP="000660F6">
            <w:pPr>
              <w:pStyle w:val="3"/>
              <w:shd w:val="clear" w:color="auto" w:fill="auto"/>
              <w:spacing w:line="210" w:lineRule="exact"/>
              <w:jc w:val="center"/>
            </w:pPr>
            <w:r>
              <w:rPr>
                <w:lang w:val="en-US" w:eastAsia="en-US" w:bidi="en-US"/>
              </w:rPr>
              <w:t>40 x 26</w:t>
            </w:r>
          </w:p>
        </w:tc>
      </w:tr>
      <w:tr w:rsidR="00F23B6E" w:rsidTr="00F23B6E">
        <w:trPr>
          <w:trHeight w:hRule="exact" w:val="494"/>
        </w:trPr>
        <w:tc>
          <w:tcPr>
            <w:tcW w:w="539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ind w:left="60"/>
            </w:pPr>
            <w:r>
              <w:t xml:space="preserve">Площадка для городков </w:t>
            </w:r>
            <w:r>
              <w:rPr>
                <w:rStyle w:val="23"/>
              </w:rPr>
              <w:t>&lt;*&gt;</w:t>
            </w:r>
          </w:p>
        </w:tc>
        <w:tc>
          <w:tcPr>
            <w:tcW w:w="241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jc w:val="center"/>
            </w:pPr>
            <w:r>
              <w:t xml:space="preserve">10 </w:t>
            </w:r>
            <w:r>
              <w:rPr>
                <w:lang w:val="en-US" w:eastAsia="en-US" w:bidi="en-US"/>
              </w:rPr>
              <w:t>x 5</w:t>
            </w:r>
          </w:p>
        </w:tc>
        <w:tc>
          <w:tcPr>
            <w:tcW w:w="2280" w:type="dxa"/>
            <w:tcBorders>
              <w:top w:val="single" w:sz="4" w:space="0" w:color="auto"/>
              <w:left w:val="single" w:sz="4" w:space="0" w:color="auto"/>
              <w:right w:val="single" w:sz="4" w:space="0" w:color="auto"/>
            </w:tcBorders>
            <w:shd w:val="clear" w:color="auto" w:fill="FFFFFF"/>
            <w:vAlign w:val="center"/>
          </w:tcPr>
          <w:p w:rsidR="00F23B6E" w:rsidRDefault="00F23B6E" w:rsidP="000660F6">
            <w:pPr>
              <w:pStyle w:val="3"/>
              <w:shd w:val="clear" w:color="auto" w:fill="auto"/>
              <w:spacing w:line="210" w:lineRule="exact"/>
              <w:jc w:val="center"/>
            </w:pPr>
            <w:r>
              <w:rPr>
                <w:lang w:val="en-US" w:eastAsia="en-US" w:bidi="en-US"/>
              </w:rPr>
              <w:t>30 x 15</w:t>
            </w:r>
          </w:p>
        </w:tc>
      </w:tr>
      <w:tr w:rsidR="00F23B6E" w:rsidTr="00F23B6E">
        <w:trPr>
          <w:trHeight w:hRule="exact" w:val="490"/>
        </w:trPr>
        <w:tc>
          <w:tcPr>
            <w:tcW w:w="539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ind w:left="60"/>
            </w:pPr>
            <w:r>
              <w:t>Площадка для дошкольников</w:t>
            </w:r>
          </w:p>
        </w:tc>
        <w:tc>
          <w:tcPr>
            <w:tcW w:w="2410" w:type="dxa"/>
            <w:tcBorders>
              <w:top w:val="single" w:sz="4" w:space="0" w:color="auto"/>
              <w:left w:val="single" w:sz="4" w:space="0" w:color="auto"/>
            </w:tcBorders>
            <w:shd w:val="clear" w:color="auto" w:fill="FFFFFF"/>
            <w:vAlign w:val="bottom"/>
          </w:tcPr>
          <w:p w:rsidR="00F23B6E" w:rsidRDefault="00F23B6E" w:rsidP="000660F6">
            <w:pPr>
              <w:pStyle w:val="3"/>
              <w:shd w:val="clear" w:color="auto" w:fill="auto"/>
              <w:spacing w:line="210" w:lineRule="exact"/>
              <w:jc w:val="center"/>
            </w:pPr>
            <w:r>
              <w:rPr>
                <w:lang w:val="en-US" w:eastAsia="en-US" w:bidi="en-US"/>
              </w:rPr>
              <w:t>6</w:t>
            </w:r>
          </w:p>
        </w:tc>
        <w:tc>
          <w:tcPr>
            <w:tcW w:w="2280" w:type="dxa"/>
            <w:tcBorders>
              <w:top w:val="single" w:sz="4" w:space="0" w:color="auto"/>
              <w:left w:val="single" w:sz="4" w:space="0" w:color="auto"/>
              <w:right w:val="single" w:sz="4" w:space="0" w:color="auto"/>
            </w:tcBorders>
            <w:shd w:val="clear" w:color="auto" w:fill="FFFFFF"/>
            <w:vAlign w:val="bottom"/>
          </w:tcPr>
          <w:p w:rsidR="00F23B6E" w:rsidRDefault="00F23B6E" w:rsidP="000660F6">
            <w:pPr>
              <w:pStyle w:val="3"/>
              <w:shd w:val="clear" w:color="auto" w:fill="auto"/>
              <w:spacing w:line="210" w:lineRule="exact"/>
              <w:jc w:val="center"/>
            </w:pPr>
            <w:r>
              <w:rPr>
                <w:lang w:val="en-US" w:eastAsia="en-US" w:bidi="en-US"/>
              </w:rPr>
              <w:t>2</w:t>
            </w:r>
          </w:p>
        </w:tc>
      </w:tr>
      <w:tr w:rsidR="00F23B6E" w:rsidTr="00F23B6E">
        <w:trPr>
          <w:trHeight w:hRule="exact" w:val="490"/>
        </w:trPr>
        <w:tc>
          <w:tcPr>
            <w:tcW w:w="539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ind w:left="60"/>
            </w:pPr>
            <w:r>
              <w:t>Площадка для массовых игр</w:t>
            </w:r>
          </w:p>
        </w:tc>
        <w:tc>
          <w:tcPr>
            <w:tcW w:w="2410" w:type="dxa"/>
            <w:tcBorders>
              <w:top w:val="single" w:sz="4" w:space="0" w:color="auto"/>
              <w:left w:val="single" w:sz="4" w:space="0" w:color="auto"/>
            </w:tcBorders>
            <w:shd w:val="clear" w:color="auto" w:fill="FFFFFF"/>
            <w:vAlign w:val="bottom"/>
          </w:tcPr>
          <w:p w:rsidR="00F23B6E" w:rsidRDefault="00F23B6E" w:rsidP="000660F6">
            <w:pPr>
              <w:pStyle w:val="3"/>
              <w:shd w:val="clear" w:color="auto" w:fill="auto"/>
              <w:spacing w:line="210" w:lineRule="exact"/>
              <w:jc w:val="center"/>
            </w:pPr>
            <w:r>
              <w:rPr>
                <w:lang w:val="en-US" w:eastAsia="en-US" w:bidi="en-US"/>
              </w:rPr>
              <w:t>6</w:t>
            </w:r>
          </w:p>
        </w:tc>
        <w:tc>
          <w:tcPr>
            <w:tcW w:w="2280" w:type="dxa"/>
            <w:tcBorders>
              <w:top w:val="single" w:sz="4" w:space="0" w:color="auto"/>
              <w:left w:val="single" w:sz="4" w:space="0" w:color="auto"/>
              <w:right w:val="single" w:sz="4" w:space="0" w:color="auto"/>
            </w:tcBorders>
            <w:shd w:val="clear" w:color="auto" w:fill="FFFFFF"/>
            <w:vAlign w:val="center"/>
          </w:tcPr>
          <w:p w:rsidR="00F23B6E" w:rsidRDefault="00F23B6E" w:rsidP="000660F6">
            <w:pPr>
              <w:pStyle w:val="3"/>
              <w:shd w:val="clear" w:color="auto" w:fill="auto"/>
              <w:spacing w:line="210" w:lineRule="exact"/>
              <w:jc w:val="center"/>
            </w:pPr>
            <w:r>
              <w:rPr>
                <w:lang w:val="en-US" w:eastAsia="en-US" w:bidi="en-US"/>
              </w:rPr>
              <w:t>3</w:t>
            </w:r>
          </w:p>
        </w:tc>
      </w:tr>
      <w:tr w:rsidR="00F23B6E" w:rsidTr="00F23B6E">
        <w:trPr>
          <w:trHeight w:hRule="exact" w:val="490"/>
        </w:trPr>
        <w:tc>
          <w:tcPr>
            <w:tcW w:w="539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ind w:left="60"/>
            </w:pPr>
            <w:r>
              <w:t>Площадка для наст.тенниса (1 стол)</w:t>
            </w:r>
          </w:p>
        </w:tc>
        <w:tc>
          <w:tcPr>
            <w:tcW w:w="241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jc w:val="center"/>
            </w:pPr>
            <w:r>
              <w:rPr>
                <w:lang w:val="en-US" w:eastAsia="en-US" w:bidi="en-US"/>
              </w:rPr>
              <w:t>5 x 4</w:t>
            </w:r>
          </w:p>
        </w:tc>
        <w:tc>
          <w:tcPr>
            <w:tcW w:w="2280" w:type="dxa"/>
            <w:tcBorders>
              <w:top w:val="single" w:sz="4" w:space="0" w:color="auto"/>
              <w:left w:val="single" w:sz="4" w:space="0" w:color="auto"/>
              <w:right w:val="single" w:sz="4" w:space="0" w:color="auto"/>
            </w:tcBorders>
            <w:shd w:val="clear" w:color="auto" w:fill="FFFFFF"/>
            <w:vAlign w:val="center"/>
          </w:tcPr>
          <w:p w:rsidR="00F23B6E" w:rsidRDefault="00F23B6E" w:rsidP="000660F6">
            <w:pPr>
              <w:pStyle w:val="3"/>
              <w:shd w:val="clear" w:color="auto" w:fill="auto"/>
              <w:spacing w:line="210" w:lineRule="exact"/>
              <w:jc w:val="center"/>
            </w:pPr>
            <w:r>
              <w:rPr>
                <w:lang w:val="en-US" w:eastAsia="en-US" w:bidi="en-US"/>
              </w:rPr>
              <w:t>2,7 x 1,52</w:t>
            </w:r>
          </w:p>
        </w:tc>
      </w:tr>
      <w:tr w:rsidR="00F23B6E" w:rsidTr="00F23B6E">
        <w:trPr>
          <w:trHeight w:hRule="exact" w:val="490"/>
        </w:trPr>
        <w:tc>
          <w:tcPr>
            <w:tcW w:w="539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ind w:left="60"/>
            </w:pPr>
            <w:r>
              <w:t xml:space="preserve">Площадка для тенниса </w:t>
            </w:r>
            <w:r>
              <w:rPr>
                <w:rStyle w:val="23"/>
              </w:rPr>
              <w:t>&lt;*&gt;</w:t>
            </w:r>
          </w:p>
        </w:tc>
        <w:tc>
          <w:tcPr>
            <w:tcW w:w="241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jc w:val="center"/>
            </w:pPr>
            <w:r>
              <w:rPr>
                <w:lang w:val="en-US" w:eastAsia="en-US" w:bidi="en-US"/>
              </w:rPr>
              <w:t>4 x 5</w:t>
            </w:r>
          </w:p>
        </w:tc>
        <w:tc>
          <w:tcPr>
            <w:tcW w:w="2280" w:type="dxa"/>
            <w:tcBorders>
              <w:top w:val="single" w:sz="4" w:space="0" w:color="auto"/>
              <w:left w:val="single" w:sz="4" w:space="0" w:color="auto"/>
              <w:right w:val="single" w:sz="4" w:space="0" w:color="auto"/>
            </w:tcBorders>
            <w:shd w:val="clear" w:color="auto" w:fill="FFFFFF"/>
            <w:vAlign w:val="center"/>
          </w:tcPr>
          <w:p w:rsidR="00F23B6E" w:rsidRDefault="00F23B6E" w:rsidP="000660F6">
            <w:pPr>
              <w:pStyle w:val="3"/>
              <w:shd w:val="clear" w:color="auto" w:fill="auto"/>
              <w:spacing w:line="210" w:lineRule="exact"/>
              <w:jc w:val="center"/>
            </w:pPr>
            <w:r>
              <w:rPr>
                <w:lang w:val="en-US" w:eastAsia="en-US" w:bidi="en-US"/>
              </w:rPr>
              <w:t>40 x 20</w:t>
            </w:r>
          </w:p>
        </w:tc>
      </w:tr>
      <w:tr w:rsidR="00F23B6E" w:rsidTr="00F23B6E">
        <w:trPr>
          <w:trHeight w:hRule="exact" w:val="763"/>
        </w:trPr>
        <w:tc>
          <w:tcPr>
            <w:tcW w:w="5390" w:type="dxa"/>
            <w:tcBorders>
              <w:top w:val="single" w:sz="4" w:space="0" w:color="auto"/>
              <w:left w:val="single" w:sz="4" w:space="0" w:color="auto"/>
            </w:tcBorders>
            <w:shd w:val="clear" w:color="auto" w:fill="FFFFFF"/>
          </w:tcPr>
          <w:p w:rsidR="00F23B6E" w:rsidRDefault="00F23B6E" w:rsidP="000660F6">
            <w:pPr>
              <w:pStyle w:val="3"/>
              <w:shd w:val="clear" w:color="auto" w:fill="auto"/>
              <w:spacing w:line="210" w:lineRule="exact"/>
              <w:ind w:left="60"/>
            </w:pPr>
            <w:r>
              <w:t xml:space="preserve">Поле для футбола </w:t>
            </w:r>
            <w:r>
              <w:rPr>
                <w:rStyle w:val="23"/>
              </w:rPr>
              <w:t>&lt;*&gt;</w:t>
            </w:r>
          </w:p>
        </w:tc>
        <w:tc>
          <w:tcPr>
            <w:tcW w:w="2410" w:type="dxa"/>
            <w:tcBorders>
              <w:top w:val="single" w:sz="4" w:space="0" w:color="auto"/>
              <w:left w:val="single" w:sz="4" w:space="0" w:color="auto"/>
            </w:tcBorders>
            <w:shd w:val="clear" w:color="auto" w:fill="FFFFFF"/>
          </w:tcPr>
          <w:p w:rsidR="00F23B6E" w:rsidRDefault="00F23B6E" w:rsidP="000660F6">
            <w:pPr>
              <w:pStyle w:val="3"/>
              <w:shd w:val="clear" w:color="auto" w:fill="auto"/>
              <w:spacing w:line="210" w:lineRule="exact"/>
              <w:jc w:val="center"/>
            </w:pPr>
            <w:r>
              <w:rPr>
                <w:lang w:val="en-US" w:eastAsia="en-US" w:bidi="en-US"/>
              </w:rPr>
              <w:t>24 x 2</w:t>
            </w:r>
          </w:p>
        </w:tc>
        <w:tc>
          <w:tcPr>
            <w:tcW w:w="2280" w:type="dxa"/>
            <w:tcBorders>
              <w:top w:val="single" w:sz="4" w:space="0" w:color="auto"/>
              <w:left w:val="single" w:sz="4" w:space="0" w:color="auto"/>
              <w:right w:val="single" w:sz="4" w:space="0" w:color="auto"/>
            </w:tcBorders>
            <w:shd w:val="clear" w:color="auto" w:fill="FFFFFF"/>
            <w:vAlign w:val="center"/>
          </w:tcPr>
          <w:p w:rsidR="00F23B6E" w:rsidRDefault="00F23B6E" w:rsidP="000660F6">
            <w:pPr>
              <w:pStyle w:val="3"/>
              <w:shd w:val="clear" w:color="auto" w:fill="auto"/>
              <w:ind w:left="780"/>
            </w:pPr>
            <w:r>
              <w:rPr>
                <w:lang w:val="en-US" w:eastAsia="en-US" w:bidi="en-US"/>
              </w:rPr>
              <w:t>90 x 45, 96 x 94</w:t>
            </w:r>
          </w:p>
        </w:tc>
      </w:tr>
      <w:tr w:rsidR="00F23B6E" w:rsidTr="00F23B6E">
        <w:trPr>
          <w:trHeight w:hRule="exact" w:val="494"/>
        </w:trPr>
        <w:tc>
          <w:tcPr>
            <w:tcW w:w="539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ind w:left="60"/>
            </w:pPr>
            <w:r>
              <w:t xml:space="preserve">Поле для хоккея с шайбой </w:t>
            </w:r>
            <w:r>
              <w:rPr>
                <w:rStyle w:val="23"/>
              </w:rPr>
              <w:t>&lt;*&gt;</w:t>
            </w:r>
          </w:p>
        </w:tc>
        <w:tc>
          <w:tcPr>
            <w:tcW w:w="241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jc w:val="center"/>
            </w:pPr>
            <w:r>
              <w:rPr>
                <w:lang w:val="en-US" w:eastAsia="en-US" w:bidi="en-US"/>
              </w:rPr>
              <w:t>20 x 2</w:t>
            </w:r>
          </w:p>
        </w:tc>
        <w:tc>
          <w:tcPr>
            <w:tcW w:w="2280" w:type="dxa"/>
            <w:tcBorders>
              <w:top w:val="single" w:sz="4" w:space="0" w:color="auto"/>
              <w:left w:val="single" w:sz="4" w:space="0" w:color="auto"/>
              <w:right w:val="single" w:sz="4" w:space="0" w:color="auto"/>
            </w:tcBorders>
            <w:shd w:val="clear" w:color="auto" w:fill="FFFFFF"/>
            <w:vAlign w:val="center"/>
          </w:tcPr>
          <w:p w:rsidR="00F23B6E" w:rsidRDefault="00F23B6E" w:rsidP="000660F6">
            <w:pPr>
              <w:pStyle w:val="3"/>
              <w:shd w:val="clear" w:color="auto" w:fill="auto"/>
              <w:spacing w:line="210" w:lineRule="exact"/>
              <w:jc w:val="center"/>
            </w:pPr>
            <w:r>
              <w:rPr>
                <w:lang w:val="en-US" w:eastAsia="en-US" w:bidi="en-US"/>
              </w:rPr>
              <w:t>60 x 30</w:t>
            </w:r>
          </w:p>
        </w:tc>
      </w:tr>
      <w:tr w:rsidR="00F23B6E" w:rsidTr="00F23B6E">
        <w:trPr>
          <w:trHeight w:hRule="exact" w:val="490"/>
        </w:trPr>
        <w:tc>
          <w:tcPr>
            <w:tcW w:w="539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ind w:left="60"/>
            </w:pPr>
            <w:r>
              <w:t xml:space="preserve">Спортивное ядро, стадион </w:t>
            </w:r>
            <w:r>
              <w:rPr>
                <w:rStyle w:val="23"/>
              </w:rPr>
              <w:t>&lt;*&gt;</w:t>
            </w:r>
          </w:p>
        </w:tc>
        <w:tc>
          <w:tcPr>
            <w:tcW w:w="241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jc w:val="center"/>
            </w:pPr>
            <w:r>
              <w:rPr>
                <w:lang w:val="en-US" w:eastAsia="en-US" w:bidi="en-US"/>
              </w:rPr>
              <w:t>20 x 2</w:t>
            </w:r>
          </w:p>
        </w:tc>
        <w:tc>
          <w:tcPr>
            <w:tcW w:w="2280" w:type="dxa"/>
            <w:tcBorders>
              <w:top w:val="single" w:sz="4" w:space="0" w:color="auto"/>
              <w:left w:val="single" w:sz="4" w:space="0" w:color="auto"/>
              <w:right w:val="single" w:sz="4" w:space="0" w:color="auto"/>
            </w:tcBorders>
            <w:shd w:val="clear" w:color="auto" w:fill="FFFFFF"/>
            <w:vAlign w:val="center"/>
          </w:tcPr>
          <w:p w:rsidR="00F23B6E" w:rsidRDefault="00F23B6E" w:rsidP="000660F6">
            <w:pPr>
              <w:pStyle w:val="3"/>
              <w:shd w:val="clear" w:color="auto" w:fill="auto"/>
              <w:spacing w:line="210" w:lineRule="exact"/>
              <w:jc w:val="center"/>
            </w:pPr>
            <w:r>
              <w:rPr>
                <w:lang w:val="en-US" w:eastAsia="en-US" w:bidi="en-US"/>
              </w:rPr>
              <w:t>96 x 120</w:t>
            </w:r>
          </w:p>
        </w:tc>
      </w:tr>
      <w:tr w:rsidR="00F23B6E" w:rsidTr="00F23B6E">
        <w:trPr>
          <w:trHeight w:hRule="exact" w:val="490"/>
        </w:trPr>
        <w:tc>
          <w:tcPr>
            <w:tcW w:w="539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ind w:left="60"/>
            </w:pPr>
            <w:r>
              <w:t>Консультационный пункт</w:t>
            </w:r>
          </w:p>
        </w:tc>
        <w:tc>
          <w:tcPr>
            <w:tcW w:w="2410"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10" w:lineRule="exact"/>
              <w:jc w:val="center"/>
            </w:pPr>
            <w:r>
              <w:rPr>
                <w:lang w:val="en-US" w:eastAsia="en-US" w:bidi="en-US"/>
              </w:rPr>
              <w:t>5</w:t>
            </w:r>
          </w:p>
        </w:tc>
        <w:tc>
          <w:tcPr>
            <w:tcW w:w="2280" w:type="dxa"/>
            <w:tcBorders>
              <w:top w:val="single" w:sz="4" w:space="0" w:color="auto"/>
              <w:left w:val="single" w:sz="4" w:space="0" w:color="auto"/>
              <w:right w:val="single" w:sz="4" w:space="0" w:color="auto"/>
            </w:tcBorders>
            <w:shd w:val="clear" w:color="auto" w:fill="FFFFFF"/>
            <w:vAlign w:val="center"/>
          </w:tcPr>
          <w:p w:rsidR="00F23B6E" w:rsidRDefault="00F23B6E" w:rsidP="000660F6">
            <w:pPr>
              <w:pStyle w:val="3"/>
              <w:shd w:val="clear" w:color="auto" w:fill="auto"/>
              <w:spacing w:line="210" w:lineRule="exact"/>
              <w:jc w:val="center"/>
            </w:pPr>
            <w:r>
              <w:rPr>
                <w:lang w:val="en-US" w:eastAsia="en-US" w:bidi="en-US"/>
              </w:rPr>
              <w:t>0,4</w:t>
            </w:r>
          </w:p>
        </w:tc>
      </w:tr>
      <w:tr w:rsidR="00F23B6E" w:rsidTr="00F23B6E">
        <w:trPr>
          <w:trHeight w:hRule="exact" w:val="730"/>
        </w:trPr>
        <w:tc>
          <w:tcPr>
            <w:tcW w:w="10080"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rsidR="00F23B6E" w:rsidRDefault="00F23B6E" w:rsidP="000660F6">
            <w:pPr>
              <w:pStyle w:val="3"/>
              <w:shd w:val="clear" w:color="auto" w:fill="auto"/>
              <w:spacing w:after="60" w:line="210" w:lineRule="exact"/>
              <w:ind w:left="80"/>
            </w:pPr>
            <w:r>
              <w:t>&lt;*&gt; Норма площади дана на объект.</w:t>
            </w:r>
          </w:p>
          <w:p w:rsidR="00F23B6E" w:rsidRDefault="00F23B6E" w:rsidP="000660F6">
            <w:pPr>
              <w:pStyle w:val="3"/>
              <w:shd w:val="clear" w:color="auto" w:fill="auto"/>
              <w:spacing w:before="60" w:line="210" w:lineRule="exact"/>
              <w:ind w:left="80"/>
            </w:pPr>
            <w:r>
              <w:t>&lt;**&gt; Объект расположен за границами территории парка.</w:t>
            </w:r>
          </w:p>
        </w:tc>
      </w:tr>
    </w:tbl>
    <w:p w:rsidR="00F23B6E" w:rsidRDefault="00F23B6E" w:rsidP="000660F6">
      <w:pPr>
        <w:pStyle w:val="3"/>
        <w:shd w:val="clear" w:color="auto" w:fill="auto"/>
        <w:spacing w:after="351"/>
        <w:ind w:left="3800" w:right="160"/>
        <w:jc w:val="right"/>
      </w:pPr>
      <w:r>
        <w:t>Приложение № 4 к Правилам благоустройства территории муниципального образованияВенгеровского сельсовета Венгеровского района Новосибирской области</w:t>
      </w:r>
    </w:p>
    <w:p w:rsidR="00F23B6E" w:rsidRDefault="00F23B6E" w:rsidP="000660F6">
      <w:pPr>
        <w:pStyle w:val="3"/>
        <w:shd w:val="clear" w:color="auto" w:fill="auto"/>
        <w:spacing w:line="210" w:lineRule="exact"/>
        <w:ind w:left="80"/>
        <w:jc w:val="center"/>
      </w:pPr>
      <w:r>
        <w:t>ПРИЕМЫ</w:t>
      </w:r>
    </w:p>
    <w:p w:rsidR="00F23B6E" w:rsidRDefault="00F23B6E" w:rsidP="000660F6">
      <w:pPr>
        <w:pStyle w:val="3"/>
        <w:shd w:val="clear" w:color="auto" w:fill="auto"/>
        <w:spacing w:line="210" w:lineRule="exact"/>
        <w:ind w:left="80"/>
        <w:jc w:val="center"/>
      </w:pPr>
      <w:r>
        <w:t>БЛАГОУСТРОЙСТВА НА ТЕРРИТОРИЯХ ПРОИЗВОДСТВЕННОГО НАЗНАЧЕ</w:t>
      </w:r>
      <w:r>
        <w:rPr>
          <w:rStyle w:val="1"/>
        </w:rPr>
        <w:t>НИЯ</w:t>
      </w:r>
    </w:p>
    <w:p w:rsidR="00F23B6E" w:rsidRDefault="00F23B6E" w:rsidP="000660F6">
      <w:pPr>
        <w:pStyle w:val="a8"/>
        <w:shd w:val="clear" w:color="auto" w:fill="auto"/>
        <w:spacing w:line="283" w:lineRule="exact"/>
        <w:jc w:val="center"/>
      </w:pPr>
      <w:r>
        <w:t>Таблица 1. Благоустройство производственных объектов различных отраслей</w:t>
      </w:r>
    </w:p>
    <w:tbl>
      <w:tblPr>
        <w:tblOverlap w:val="never"/>
        <w:tblW w:w="0" w:type="auto"/>
        <w:tblLayout w:type="fixed"/>
        <w:tblCellMar>
          <w:left w:w="10" w:type="dxa"/>
          <w:right w:w="10" w:type="dxa"/>
        </w:tblCellMar>
        <w:tblLook w:val="0000"/>
      </w:tblPr>
      <w:tblGrid>
        <w:gridCol w:w="2131"/>
        <w:gridCol w:w="3115"/>
        <w:gridCol w:w="4834"/>
      </w:tblGrid>
      <w:tr w:rsidR="00F23B6E" w:rsidTr="00F23B6E">
        <w:trPr>
          <w:trHeight w:hRule="exact" w:val="773"/>
        </w:trPr>
        <w:tc>
          <w:tcPr>
            <w:tcW w:w="2131" w:type="dxa"/>
            <w:tcBorders>
              <w:top w:val="single" w:sz="4" w:space="0" w:color="auto"/>
              <w:left w:val="single" w:sz="4" w:space="0" w:color="auto"/>
            </w:tcBorders>
            <w:shd w:val="clear" w:color="auto" w:fill="FFFFFF"/>
            <w:vAlign w:val="bottom"/>
          </w:tcPr>
          <w:p w:rsidR="00F23B6E" w:rsidRDefault="00F23B6E" w:rsidP="000660F6">
            <w:pPr>
              <w:pStyle w:val="3"/>
              <w:shd w:val="clear" w:color="auto" w:fill="auto"/>
              <w:spacing w:after="60" w:line="210" w:lineRule="exact"/>
              <w:jc w:val="center"/>
            </w:pPr>
            <w:r>
              <w:t>Отрасли</w:t>
            </w:r>
          </w:p>
          <w:p w:rsidR="00F23B6E" w:rsidRDefault="00F23B6E" w:rsidP="000660F6">
            <w:pPr>
              <w:pStyle w:val="3"/>
              <w:shd w:val="clear" w:color="auto" w:fill="auto"/>
              <w:spacing w:before="60" w:line="210" w:lineRule="exact"/>
              <w:jc w:val="center"/>
            </w:pPr>
            <w:r>
              <w:t>предприятий</w:t>
            </w:r>
          </w:p>
        </w:tc>
        <w:tc>
          <w:tcPr>
            <w:tcW w:w="3115" w:type="dxa"/>
            <w:tcBorders>
              <w:top w:val="single" w:sz="4" w:space="0" w:color="auto"/>
              <w:left w:val="single" w:sz="4" w:space="0" w:color="auto"/>
            </w:tcBorders>
            <w:shd w:val="clear" w:color="auto" w:fill="FFFFFF"/>
            <w:vAlign w:val="bottom"/>
          </w:tcPr>
          <w:p w:rsidR="00F23B6E" w:rsidRDefault="00F23B6E" w:rsidP="000660F6">
            <w:pPr>
              <w:pStyle w:val="3"/>
              <w:shd w:val="clear" w:color="auto" w:fill="auto"/>
              <w:spacing w:line="283" w:lineRule="exact"/>
              <w:jc w:val="center"/>
            </w:pPr>
            <w:r>
              <w:t>Мероприятия защиты окружающей среды</w:t>
            </w:r>
          </w:p>
        </w:tc>
        <w:tc>
          <w:tcPr>
            <w:tcW w:w="4834" w:type="dxa"/>
            <w:tcBorders>
              <w:top w:val="single" w:sz="4" w:space="0" w:color="auto"/>
              <w:left w:val="single" w:sz="4" w:space="0" w:color="auto"/>
              <w:right w:val="single" w:sz="4" w:space="0" w:color="auto"/>
            </w:tcBorders>
            <w:shd w:val="clear" w:color="auto" w:fill="FFFFFF"/>
          </w:tcPr>
          <w:p w:rsidR="00F23B6E" w:rsidRDefault="00F23B6E" w:rsidP="000660F6">
            <w:pPr>
              <w:pStyle w:val="3"/>
              <w:shd w:val="clear" w:color="auto" w:fill="auto"/>
              <w:spacing w:line="210" w:lineRule="exact"/>
              <w:ind w:left="300"/>
            </w:pPr>
            <w:r>
              <w:t>Рекомендуемые приемы благоустройства</w:t>
            </w:r>
          </w:p>
        </w:tc>
      </w:tr>
      <w:tr w:rsidR="00F23B6E" w:rsidTr="00F23B6E">
        <w:trPr>
          <w:trHeight w:hRule="exact" w:val="3523"/>
        </w:trPr>
        <w:tc>
          <w:tcPr>
            <w:tcW w:w="2131" w:type="dxa"/>
            <w:tcBorders>
              <w:top w:val="single" w:sz="4" w:space="0" w:color="auto"/>
              <w:left w:val="single" w:sz="4" w:space="0" w:color="auto"/>
            </w:tcBorders>
            <w:shd w:val="clear" w:color="auto" w:fill="FFFFFF"/>
          </w:tcPr>
          <w:p w:rsidR="00F23B6E" w:rsidRDefault="00F23B6E" w:rsidP="000660F6">
            <w:pPr>
              <w:pStyle w:val="3"/>
              <w:shd w:val="clear" w:color="auto" w:fill="auto"/>
              <w:jc w:val="both"/>
            </w:pPr>
            <w:r>
              <w:t>Приборостроитель ная и</w:t>
            </w:r>
          </w:p>
          <w:p w:rsidR="00F23B6E" w:rsidRDefault="00F23B6E" w:rsidP="000660F6">
            <w:pPr>
              <w:pStyle w:val="3"/>
              <w:shd w:val="clear" w:color="auto" w:fill="auto"/>
              <w:jc w:val="center"/>
            </w:pPr>
            <w:r>
              <w:t>радиоэлектронная</w:t>
            </w:r>
          </w:p>
          <w:p w:rsidR="00F23B6E" w:rsidRDefault="00F23B6E" w:rsidP="000660F6">
            <w:pPr>
              <w:pStyle w:val="3"/>
              <w:shd w:val="clear" w:color="auto" w:fill="auto"/>
              <w:jc w:val="both"/>
            </w:pPr>
            <w:r>
              <w:t>промышленность</w:t>
            </w:r>
          </w:p>
        </w:tc>
        <w:tc>
          <w:tcPr>
            <w:tcW w:w="3115" w:type="dxa"/>
            <w:tcBorders>
              <w:top w:val="single" w:sz="4" w:space="0" w:color="auto"/>
              <w:left w:val="single" w:sz="4" w:space="0" w:color="auto"/>
            </w:tcBorders>
            <w:shd w:val="clear" w:color="auto" w:fill="FFFFFF"/>
          </w:tcPr>
          <w:p w:rsidR="00F23B6E" w:rsidRDefault="00F23B6E" w:rsidP="000660F6">
            <w:pPr>
              <w:pStyle w:val="3"/>
              <w:shd w:val="clear" w:color="auto" w:fill="auto"/>
              <w:ind w:left="80"/>
            </w:pPr>
            <w:r>
              <w:t>Изоляция цехов от подсобных, складских зон и улиц;</w:t>
            </w:r>
          </w:p>
          <w:p w:rsidR="00F23B6E" w:rsidRDefault="00F23B6E" w:rsidP="000660F6">
            <w:pPr>
              <w:pStyle w:val="3"/>
              <w:shd w:val="clear" w:color="auto" w:fill="auto"/>
              <w:ind w:left="80"/>
            </w:pPr>
            <w:r>
              <w:t>защита территории от пыли и других вредностей, а также от перегрева солнцем</w:t>
            </w:r>
          </w:p>
        </w:tc>
        <w:tc>
          <w:tcPr>
            <w:tcW w:w="4834" w:type="dxa"/>
            <w:tcBorders>
              <w:top w:val="single" w:sz="4" w:space="0" w:color="auto"/>
              <w:left w:val="single" w:sz="4" w:space="0" w:color="auto"/>
              <w:right w:val="single" w:sz="4" w:space="0" w:color="auto"/>
            </w:tcBorders>
            <w:shd w:val="clear" w:color="auto" w:fill="FFFFFF"/>
            <w:vAlign w:val="center"/>
          </w:tcPr>
          <w:p w:rsidR="00F23B6E" w:rsidRDefault="00F23B6E" w:rsidP="000660F6">
            <w:pPr>
              <w:pStyle w:val="3"/>
              <w:shd w:val="clear" w:color="auto" w:fill="auto"/>
              <w:ind w:left="80"/>
            </w:pPr>
            <w:r>
              <w:t>Максимальное применение газонного покрытия, твердые покрытия только из твердых непылящих материалов. Устройство водоемов, фонтанов и поливочного водопровода.</w:t>
            </w:r>
          </w:p>
          <w:p w:rsidR="00F23B6E" w:rsidRDefault="00F23B6E" w:rsidP="000660F6">
            <w:pPr>
              <w:pStyle w:val="3"/>
              <w:shd w:val="clear" w:color="auto" w:fill="auto"/>
              <w:ind w:left="80"/>
            </w:pPr>
            <w:r>
              <w:t>Плотные посадки защитных полос из массивов и групп.</w:t>
            </w:r>
          </w:p>
          <w:p w:rsidR="00F23B6E" w:rsidRDefault="00F23B6E" w:rsidP="000660F6">
            <w:pPr>
              <w:pStyle w:val="3"/>
              <w:shd w:val="clear" w:color="auto" w:fill="auto"/>
              <w:ind w:left="80"/>
            </w:pPr>
            <w:r>
              <w:t>Рядовые посадки вдоль основных подходов. Недопустимы растения, засоряющие среду пыльцой, семенами, волосками, пухом. Рекомендуемые: фруктовые деревья, цветники, розарии.</w:t>
            </w:r>
          </w:p>
        </w:tc>
      </w:tr>
      <w:tr w:rsidR="00F23B6E" w:rsidTr="00F23B6E">
        <w:trPr>
          <w:trHeight w:hRule="exact" w:val="778"/>
        </w:trPr>
        <w:tc>
          <w:tcPr>
            <w:tcW w:w="2131" w:type="dxa"/>
            <w:tcBorders>
              <w:top w:val="single" w:sz="4" w:space="0" w:color="auto"/>
              <w:left w:val="single" w:sz="4" w:space="0" w:color="auto"/>
              <w:bottom w:val="single" w:sz="4" w:space="0" w:color="auto"/>
            </w:tcBorders>
            <w:shd w:val="clear" w:color="auto" w:fill="FFFFFF"/>
            <w:vAlign w:val="center"/>
          </w:tcPr>
          <w:p w:rsidR="00F23B6E" w:rsidRDefault="00F23B6E" w:rsidP="000660F6">
            <w:pPr>
              <w:pStyle w:val="3"/>
              <w:shd w:val="clear" w:color="auto" w:fill="auto"/>
              <w:spacing w:after="120" w:line="210" w:lineRule="exact"/>
              <w:jc w:val="both"/>
            </w:pPr>
            <w:r>
              <w:t>Текстильная</w:t>
            </w:r>
          </w:p>
          <w:p w:rsidR="00F23B6E" w:rsidRDefault="00F23B6E" w:rsidP="000660F6">
            <w:pPr>
              <w:pStyle w:val="3"/>
              <w:shd w:val="clear" w:color="auto" w:fill="auto"/>
              <w:spacing w:before="120" w:line="210" w:lineRule="exact"/>
              <w:jc w:val="both"/>
            </w:pPr>
            <w:r>
              <w:t>промышленность</w:t>
            </w:r>
          </w:p>
        </w:tc>
        <w:tc>
          <w:tcPr>
            <w:tcW w:w="3115" w:type="dxa"/>
            <w:tcBorders>
              <w:top w:val="single" w:sz="4" w:space="0" w:color="auto"/>
              <w:left w:val="single" w:sz="4" w:space="0" w:color="auto"/>
              <w:bottom w:val="single" w:sz="4" w:space="0" w:color="auto"/>
            </w:tcBorders>
            <w:shd w:val="clear" w:color="auto" w:fill="FFFFFF"/>
            <w:vAlign w:val="center"/>
          </w:tcPr>
          <w:p w:rsidR="00F23B6E" w:rsidRDefault="00F23B6E" w:rsidP="000660F6">
            <w:pPr>
              <w:pStyle w:val="3"/>
              <w:shd w:val="clear" w:color="auto" w:fill="auto"/>
              <w:spacing w:line="278" w:lineRule="exact"/>
              <w:ind w:left="80"/>
            </w:pPr>
            <w:r>
              <w:t>Изоляция отделочных цехов; создание комфортных</w:t>
            </w:r>
          </w:p>
        </w:tc>
        <w:tc>
          <w:tcPr>
            <w:tcW w:w="4834" w:type="dxa"/>
            <w:tcBorders>
              <w:top w:val="single" w:sz="4" w:space="0" w:color="auto"/>
              <w:left w:val="single" w:sz="4" w:space="0" w:color="auto"/>
              <w:bottom w:val="single" w:sz="4" w:space="0" w:color="auto"/>
              <w:right w:val="single" w:sz="4" w:space="0" w:color="auto"/>
            </w:tcBorders>
            <w:shd w:val="clear" w:color="auto" w:fill="FFFFFF"/>
            <w:vAlign w:val="center"/>
          </w:tcPr>
          <w:p w:rsidR="00F23B6E" w:rsidRDefault="00F23B6E" w:rsidP="000660F6">
            <w:pPr>
              <w:pStyle w:val="3"/>
              <w:shd w:val="clear" w:color="auto" w:fill="auto"/>
              <w:ind w:left="80"/>
            </w:pPr>
            <w:r>
              <w:t>Размещение площадок отдыха вне зоны влияния отделочных цехов.</w:t>
            </w:r>
          </w:p>
        </w:tc>
      </w:tr>
    </w:tbl>
    <w:p w:rsidR="00F23B6E" w:rsidRDefault="00F23B6E" w:rsidP="00F23B6E">
      <w:pPr>
        <w:rPr>
          <w:sz w:val="2"/>
          <w:szCs w:val="2"/>
        </w:rPr>
        <w:sectPr w:rsidR="00F23B6E" w:rsidSect="000660F6">
          <w:pgSz w:w="11906" w:h="16838"/>
          <w:pgMar w:top="1134" w:right="1133" w:bottom="0" w:left="1418" w:header="0" w:footer="3" w:gutter="0"/>
          <w:cols w:space="720"/>
          <w:noEndnote/>
          <w:docGrid w:linePitch="360"/>
        </w:sectPr>
      </w:pPr>
    </w:p>
    <w:tbl>
      <w:tblPr>
        <w:tblOverlap w:val="never"/>
        <w:tblW w:w="0" w:type="auto"/>
        <w:tblLayout w:type="fixed"/>
        <w:tblCellMar>
          <w:left w:w="10" w:type="dxa"/>
          <w:right w:w="10" w:type="dxa"/>
        </w:tblCellMar>
        <w:tblLook w:val="0000"/>
      </w:tblPr>
      <w:tblGrid>
        <w:gridCol w:w="2131"/>
        <w:gridCol w:w="3115"/>
        <w:gridCol w:w="4834"/>
      </w:tblGrid>
      <w:tr w:rsidR="00F23B6E" w:rsidTr="00F23B6E">
        <w:trPr>
          <w:trHeight w:hRule="exact" w:val="2702"/>
        </w:trPr>
        <w:tc>
          <w:tcPr>
            <w:tcW w:w="2131" w:type="dxa"/>
            <w:tcBorders>
              <w:top w:val="single" w:sz="4" w:space="0" w:color="auto"/>
              <w:left w:val="single" w:sz="4" w:space="0" w:color="auto"/>
            </w:tcBorders>
            <w:shd w:val="clear" w:color="auto" w:fill="FFFFFF"/>
          </w:tcPr>
          <w:p w:rsidR="00F23B6E" w:rsidRDefault="00F23B6E" w:rsidP="000660F6">
            <w:pPr>
              <w:rPr>
                <w:sz w:val="10"/>
                <w:szCs w:val="10"/>
              </w:rPr>
            </w:pPr>
          </w:p>
        </w:tc>
        <w:tc>
          <w:tcPr>
            <w:tcW w:w="3115" w:type="dxa"/>
            <w:tcBorders>
              <w:top w:val="single" w:sz="4" w:space="0" w:color="auto"/>
              <w:left w:val="single" w:sz="4" w:space="0" w:color="auto"/>
            </w:tcBorders>
            <w:shd w:val="clear" w:color="auto" w:fill="FFFFFF"/>
          </w:tcPr>
          <w:p w:rsidR="00F23B6E" w:rsidRDefault="00F23B6E" w:rsidP="000660F6">
            <w:pPr>
              <w:pStyle w:val="3"/>
              <w:shd w:val="clear" w:color="auto" w:fill="auto"/>
              <w:ind w:left="80"/>
            </w:pPr>
            <w:r>
              <w:t>условий отдыха и передвижения по территории; шумозащита</w:t>
            </w:r>
          </w:p>
        </w:tc>
        <w:tc>
          <w:tcPr>
            <w:tcW w:w="4834" w:type="dxa"/>
            <w:tcBorders>
              <w:top w:val="single" w:sz="4" w:space="0" w:color="auto"/>
              <w:left w:val="single" w:sz="4" w:space="0" w:color="auto"/>
              <w:right w:val="single" w:sz="4" w:space="0" w:color="auto"/>
            </w:tcBorders>
            <w:shd w:val="clear" w:color="auto" w:fill="FFFFFF"/>
            <w:vAlign w:val="center"/>
          </w:tcPr>
          <w:p w:rsidR="00F23B6E" w:rsidRDefault="00F23B6E" w:rsidP="000660F6">
            <w:pPr>
              <w:pStyle w:val="3"/>
              <w:shd w:val="clear" w:color="auto" w:fill="auto"/>
              <w:ind w:left="80"/>
            </w:pPr>
            <w:r>
              <w:t>Озеленение вокруг отделочных цехов, обеспечивающее хорошую аэрацию. Широкое применение цветников, фонтанов, декоративной скульптуры, игровых устройств, средств информации. Шумозащита площадок отдыха. Ограничений ассортимента нет: лиственные, хвойные, красивоцветущие кустарники, лианы и др.</w:t>
            </w:r>
          </w:p>
        </w:tc>
      </w:tr>
      <w:tr w:rsidR="00F23B6E" w:rsidTr="00F23B6E">
        <w:trPr>
          <w:trHeight w:hRule="exact" w:val="3528"/>
        </w:trPr>
        <w:tc>
          <w:tcPr>
            <w:tcW w:w="2131" w:type="dxa"/>
            <w:tcBorders>
              <w:top w:val="single" w:sz="4" w:space="0" w:color="auto"/>
              <w:left w:val="single" w:sz="4" w:space="0" w:color="auto"/>
            </w:tcBorders>
            <w:shd w:val="clear" w:color="auto" w:fill="FFFFFF"/>
          </w:tcPr>
          <w:p w:rsidR="00F23B6E" w:rsidRDefault="00F23B6E" w:rsidP="000660F6">
            <w:pPr>
              <w:pStyle w:val="3"/>
              <w:shd w:val="clear" w:color="auto" w:fill="auto"/>
              <w:ind w:left="80"/>
            </w:pPr>
            <w:r>
              <w:t>Маслосыродельная и молочная промышленность</w:t>
            </w:r>
          </w:p>
        </w:tc>
        <w:tc>
          <w:tcPr>
            <w:tcW w:w="3115" w:type="dxa"/>
            <w:tcBorders>
              <w:top w:val="single" w:sz="4" w:space="0" w:color="auto"/>
              <w:left w:val="single" w:sz="4" w:space="0" w:color="auto"/>
            </w:tcBorders>
            <w:shd w:val="clear" w:color="auto" w:fill="FFFFFF"/>
          </w:tcPr>
          <w:p w:rsidR="00F23B6E" w:rsidRDefault="00F23B6E" w:rsidP="000660F6">
            <w:pPr>
              <w:pStyle w:val="3"/>
              <w:shd w:val="clear" w:color="auto" w:fill="auto"/>
              <w:ind w:left="80"/>
            </w:pPr>
            <w:r>
              <w:t>Изоляция производственных цехов от инженерно</w:t>
            </w:r>
            <w:r>
              <w:softHyphen/>
              <w:t>транспортных коммуникаций; защита от пыли</w:t>
            </w:r>
          </w:p>
        </w:tc>
        <w:tc>
          <w:tcPr>
            <w:tcW w:w="4834" w:type="dxa"/>
            <w:tcBorders>
              <w:top w:val="single" w:sz="4" w:space="0" w:color="auto"/>
              <w:left w:val="single" w:sz="4" w:space="0" w:color="auto"/>
              <w:right w:val="single" w:sz="4" w:space="0" w:color="auto"/>
            </w:tcBorders>
            <w:shd w:val="clear" w:color="auto" w:fill="FFFFFF"/>
            <w:vAlign w:val="center"/>
          </w:tcPr>
          <w:p w:rsidR="00F23B6E" w:rsidRDefault="00F23B6E" w:rsidP="000660F6">
            <w:pPr>
              <w:pStyle w:val="3"/>
              <w:shd w:val="clear" w:color="auto" w:fill="auto"/>
              <w:ind w:left="80"/>
            </w:pPr>
            <w:r>
              <w:t>Создание устойчивого газона. Плотные древесно-кустарниковые насаждения занимают до 50% озелененной территории. Укрупненные однопородные группы насаждений опоясывают территорию со всех сторон.</w:t>
            </w:r>
          </w:p>
          <w:p w:rsidR="00F23B6E" w:rsidRDefault="00F23B6E" w:rsidP="000660F6">
            <w:pPr>
              <w:pStyle w:val="3"/>
              <w:shd w:val="clear" w:color="auto" w:fill="auto"/>
              <w:ind w:left="80"/>
            </w:pPr>
            <w:r>
              <w:t>Ассортимент, обладающий бактерицидными свойствами: дуб красный, рябина обыкновенная, лиственница европейская, ель белая, сербская и др.</w:t>
            </w:r>
          </w:p>
          <w:p w:rsidR="00F23B6E" w:rsidRDefault="00F23B6E" w:rsidP="000660F6">
            <w:pPr>
              <w:pStyle w:val="3"/>
              <w:shd w:val="clear" w:color="auto" w:fill="auto"/>
              <w:ind w:left="80"/>
            </w:pPr>
            <w:r>
              <w:t>Покрытия проездов - монолитный бетон, тротуары из бетонных плит</w:t>
            </w:r>
          </w:p>
        </w:tc>
      </w:tr>
      <w:tr w:rsidR="00F23B6E" w:rsidTr="00F23B6E">
        <w:trPr>
          <w:trHeight w:hRule="exact" w:val="2419"/>
        </w:trPr>
        <w:tc>
          <w:tcPr>
            <w:tcW w:w="2131" w:type="dxa"/>
            <w:tcBorders>
              <w:top w:val="single" w:sz="4" w:space="0" w:color="auto"/>
              <w:left w:val="single" w:sz="4" w:space="0" w:color="auto"/>
            </w:tcBorders>
            <w:shd w:val="clear" w:color="auto" w:fill="FFFFFF"/>
          </w:tcPr>
          <w:p w:rsidR="00F23B6E" w:rsidRDefault="00F23B6E" w:rsidP="000660F6">
            <w:pPr>
              <w:pStyle w:val="3"/>
              <w:shd w:val="clear" w:color="auto" w:fill="auto"/>
              <w:spacing w:after="120" w:line="210" w:lineRule="exact"/>
              <w:ind w:left="80"/>
            </w:pPr>
            <w:r>
              <w:t>Хлебопекарная</w:t>
            </w:r>
          </w:p>
          <w:p w:rsidR="00F23B6E" w:rsidRDefault="00F23B6E" w:rsidP="000660F6">
            <w:pPr>
              <w:pStyle w:val="3"/>
              <w:shd w:val="clear" w:color="auto" w:fill="auto"/>
              <w:spacing w:before="120" w:line="210" w:lineRule="exact"/>
              <w:ind w:left="80"/>
            </w:pPr>
            <w:r>
              <w:t>промышленность</w:t>
            </w:r>
          </w:p>
        </w:tc>
        <w:tc>
          <w:tcPr>
            <w:tcW w:w="3115" w:type="dxa"/>
            <w:tcBorders>
              <w:top w:val="single" w:sz="4" w:space="0" w:color="auto"/>
              <w:left w:val="single" w:sz="4" w:space="0" w:color="auto"/>
            </w:tcBorders>
            <w:shd w:val="clear" w:color="auto" w:fill="FFFFFF"/>
          </w:tcPr>
          <w:p w:rsidR="00F23B6E" w:rsidRDefault="00F23B6E" w:rsidP="000660F6">
            <w:pPr>
              <w:pStyle w:val="3"/>
              <w:shd w:val="clear" w:color="auto" w:fill="auto"/>
              <w:jc w:val="both"/>
            </w:pPr>
            <w:r>
              <w:t>Изоляция прилегающей территории населенного пункта от</w:t>
            </w:r>
          </w:p>
          <w:p w:rsidR="00F23B6E" w:rsidRDefault="00F23B6E" w:rsidP="000660F6">
            <w:pPr>
              <w:pStyle w:val="3"/>
              <w:shd w:val="clear" w:color="auto" w:fill="auto"/>
              <w:ind w:left="80"/>
            </w:pPr>
            <w:r>
              <w:t>производственного шума; хорошее проветривание территории</w:t>
            </w:r>
          </w:p>
        </w:tc>
        <w:tc>
          <w:tcPr>
            <w:tcW w:w="4834" w:type="dxa"/>
            <w:tcBorders>
              <w:top w:val="single" w:sz="4" w:space="0" w:color="auto"/>
              <w:left w:val="single" w:sz="4" w:space="0" w:color="auto"/>
              <w:right w:val="single" w:sz="4" w:space="0" w:color="auto"/>
            </w:tcBorders>
            <w:shd w:val="clear" w:color="auto" w:fill="FFFFFF"/>
            <w:vAlign w:val="center"/>
          </w:tcPr>
          <w:p w:rsidR="00F23B6E" w:rsidRDefault="00F23B6E" w:rsidP="000660F6">
            <w:pPr>
              <w:pStyle w:val="3"/>
              <w:shd w:val="clear" w:color="auto" w:fill="auto"/>
              <w:ind w:left="80"/>
            </w:pPr>
            <w:r>
              <w:t>Производственная зона окружается живописными растянутыми группами и полосами древесных насаждений (липа, клен, тополь канадский, рябина обыкновенная, лиственница сибирская, ель белая).</w:t>
            </w:r>
          </w:p>
          <w:p w:rsidR="00F23B6E" w:rsidRDefault="00F23B6E" w:rsidP="000660F6">
            <w:pPr>
              <w:pStyle w:val="3"/>
              <w:shd w:val="clear" w:color="auto" w:fill="auto"/>
              <w:ind w:left="80"/>
            </w:pPr>
            <w:r>
              <w:t>В предзаводской зоне - одиночные декоративные экземпляры деревьев (ель колючая, сизая, серебристая, клен Шведлера)</w:t>
            </w:r>
          </w:p>
        </w:tc>
      </w:tr>
      <w:tr w:rsidR="00F23B6E" w:rsidTr="00F23B6E">
        <w:trPr>
          <w:trHeight w:hRule="exact" w:val="2146"/>
        </w:trPr>
        <w:tc>
          <w:tcPr>
            <w:tcW w:w="2131" w:type="dxa"/>
            <w:tcBorders>
              <w:top w:val="single" w:sz="4" w:space="0" w:color="auto"/>
              <w:left w:val="single" w:sz="4" w:space="0" w:color="auto"/>
            </w:tcBorders>
            <w:shd w:val="clear" w:color="auto" w:fill="FFFFFF"/>
          </w:tcPr>
          <w:p w:rsidR="00F23B6E" w:rsidRDefault="00F23B6E" w:rsidP="000660F6">
            <w:pPr>
              <w:pStyle w:val="3"/>
              <w:shd w:val="clear" w:color="auto" w:fill="auto"/>
              <w:spacing w:line="210" w:lineRule="exact"/>
              <w:ind w:left="80"/>
            </w:pPr>
            <w:r>
              <w:t>Мясокомбинаты</w:t>
            </w:r>
          </w:p>
        </w:tc>
        <w:tc>
          <w:tcPr>
            <w:tcW w:w="3115" w:type="dxa"/>
            <w:tcBorders>
              <w:top w:val="single" w:sz="4" w:space="0" w:color="auto"/>
              <w:left w:val="single" w:sz="4" w:space="0" w:color="auto"/>
            </w:tcBorders>
            <w:shd w:val="clear" w:color="auto" w:fill="FFFFFF"/>
          </w:tcPr>
          <w:p w:rsidR="00F23B6E" w:rsidRDefault="00F23B6E" w:rsidP="000660F6">
            <w:pPr>
              <w:pStyle w:val="3"/>
              <w:shd w:val="clear" w:color="auto" w:fill="auto"/>
              <w:ind w:left="80"/>
            </w:pPr>
            <w:r>
              <w:t>Защита селитебной территории от проникновения запаха; защита от пыли; аэрация территории</w:t>
            </w:r>
          </w:p>
        </w:tc>
        <w:tc>
          <w:tcPr>
            <w:tcW w:w="4834" w:type="dxa"/>
            <w:tcBorders>
              <w:top w:val="single" w:sz="4" w:space="0" w:color="auto"/>
              <w:left w:val="single" w:sz="4" w:space="0" w:color="auto"/>
              <w:right w:val="single" w:sz="4" w:space="0" w:color="auto"/>
            </w:tcBorders>
            <w:shd w:val="clear" w:color="auto" w:fill="FFFFFF"/>
            <w:vAlign w:val="center"/>
          </w:tcPr>
          <w:p w:rsidR="00F23B6E" w:rsidRDefault="00F23B6E" w:rsidP="000660F6">
            <w:pPr>
              <w:pStyle w:val="3"/>
              <w:shd w:val="clear" w:color="auto" w:fill="auto"/>
              <w:ind w:left="80"/>
            </w:pPr>
            <w:r>
              <w:t>Размещение площадок отдыха у административного корпуса, у многолюдных цехов и в местах отпуска готовой продукции. Обыкновенный газон, ажурные древесно</w:t>
            </w:r>
            <w:r>
              <w:softHyphen/>
              <w:t>кустарниковые посадки. Ассортимент, обладающий бактерицидными свойствами. Посадки для визуальной изоляции цехов</w:t>
            </w:r>
          </w:p>
        </w:tc>
      </w:tr>
      <w:tr w:rsidR="00F23B6E" w:rsidTr="00F23B6E">
        <w:trPr>
          <w:trHeight w:hRule="exact" w:val="2712"/>
        </w:trPr>
        <w:tc>
          <w:tcPr>
            <w:tcW w:w="2131" w:type="dxa"/>
            <w:tcBorders>
              <w:top w:val="single" w:sz="4" w:space="0" w:color="auto"/>
              <w:left w:val="single" w:sz="4" w:space="0" w:color="auto"/>
              <w:bottom w:val="single" w:sz="4" w:space="0" w:color="auto"/>
            </w:tcBorders>
            <w:shd w:val="clear" w:color="auto" w:fill="FFFFFF"/>
          </w:tcPr>
          <w:p w:rsidR="00F23B6E" w:rsidRDefault="00F23B6E" w:rsidP="000660F6">
            <w:pPr>
              <w:pStyle w:val="3"/>
              <w:shd w:val="clear" w:color="auto" w:fill="auto"/>
              <w:spacing w:after="120" w:line="210" w:lineRule="exact"/>
              <w:ind w:left="80"/>
            </w:pPr>
            <w:r>
              <w:t>Строительная</w:t>
            </w:r>
          </w:p>
          <w:p w:rsidR="00F23B6E" w:rsidRDefault="00F23B6E" w:rsidP="000660F6">
            <w:pPr>
              <w:pStyle w:val="3"/>
              <w:shd w:val="clear" w:color="auto" w:fill="auto"/>
              <w:spacing w:before="120" w:line="210" w:lineRule="exact"/>
              <w:ind w:left="80"/>
            </w:pPr>
            <w:r>
              <w:t>промышленность</w:t>
            </w:r>
          </w:p>
        </w:tc>
        <w:tc>
          <w:tcPr>
            <w:tcW w:w="3115" w:type="dxa"/>
            <w:tcBorders>
              <w:top w:val="single" w:sz="4" w:space="0" w:color="auto"/>
              <w:left w:val="single" w:sz="4" w:space="0" w:color="auto"/>
              <w:bottom w:val="single" w:sz="4" w:space="0" w:color="auto"/>
            </w:tcBorders>
            <w:shd w:val="clear" w:color="auto" w:fill="FFFFFF"/>
          </w:tcPr>
          <w:p w:rsidR="00F23B6E" w:rsidRDefault="00F23B6E" w:rsidP="000660F6">
            <w:pPr>
              <w:pStyle w:val="3"/>
              <w:shd w:val="clear" w:color="auto" w:fill="auto"/>
              <w:ind w:left="80"/>
            </w:pPr>
            <w:r>
              <w:t>Снижение шума, скорости</w:t>
            </w:r>
          </w:p>
          <w:p w:rsidR="00F23B6E" w:rsidRDefault="00F23B6E" w:rsidP="000660F6">
            <w:pPr>
              <w:pStyle w:val="3"/>
              <w:shd w:val="clear" w:color="auto" w:fill="auto"/>
              <w:ind w:left="80"/>
            </w:pPr>
            <w:r>
              <w:t>ветра и запыленности на</w:t>
            </w:r>
          </w:p>
          <w:p w:rsidR="00F23B6E" w:rsidRDefault="00F23B6E" w:rsidP="000660F6">
            <w:pPr>
              <w:pStyle w:val="3"/>
              <w:shd w:val="clear" w:color="auto" w:fill="auto"/>
              <w:ind w:left="80"/>
            </w:pPr>
            <w:r>
              <w:t>территории;</w:t>
            </w:r>
          </w:p>
          <w:p w:rsidR="00F23B6E" w:rsidRDefault="00F23B6E" w:rsidP="000660F6">
            <w:pPr>
              <w:pStyle w:val="3"/>
              <w:shd w:val="clear" w:color="auto" w:fill="auto"/>
              <w:ind w:left="80"/>
            </w:pPr>
            <w:r>
              <w:t>изоляция прилегающей</w:t>
            </w:r>
          </w:p>
          <w:p w:rsidR="00F23B6E" w:rsidRDefault="00F23B6E" w:rsidP="000660F6">
            <w:pPr>
              <w:pStyle w:val="3"/>
              <w:shd w:val="clear" w:color="auto" w:fill="auto"/>
              <w:ind w:left="80"/>
            </w:pPr>
            <w:r>
              <w:t>территории населенного</w:t>
            </w:r>
          </w:p>
          <w:p w:rsidR="00F23B6E" w:rsidRDefault="00F23B6E" w:rsidP="000660F6">
            <w:pPr>
              <w:pStyle w:val="3"/>
              <w:shd w:val="clear" w:color="auto" w:fill="auto"/>
              <w:ind w:left="80"/>
            </w:pPr>
            <w:r>
              <w:t>пункта;</w:t>
            </w:r>
          </w:p>
          <w:p w:rsidR="00F23B6E" w:rsidRDefault="00F23B6E" w:rsidP="000660F6">
            <w:pPr>
              <w:pStyle w:val="3"/>
              <w:shd w:val="clear" w:color="auto" w:fill="auto"/>
              <w:ind w:left="80"/>
            </w:pPr>
            <w:r>
              <w:t>оживление монотонной и бесцветной среды</w:t>
            </w:r>
          </w:p>
        </w:tc>
        <w:tc>
          <w:tcPr>
            <w:tcW w:w="4834" w:type="dxa"/>
            <w:tcBorders>
              <w:top w:val="single" w:sz="4" w:space="0" w:color="auto"/>
              <w:left w:val="single" w:sz="4" w:space="0" w:color="auto"/>
              <w:bottom w:val="single" w:sz="4" w:space="0" w:color="auto"/>
              <w:right w:val="single" w:sz="4" w:space="0" w:color="auto"/>
            </w:tcBorders>
            <w:shd w:val="clear" w:color="auto" w:fill="FFFFFF"/>
            <w:vAlign w:val="center"/>
          </w:tcPr>
          <w:p w:rsidR="00F23B6E" w:rsidRDefault="00F23B6E" w:rsidP="000660F6">
            <w:pPr>
              <w:pStyle w:val="3"/>
              <w:shd w:val="clear" w:color="auto" w:fill="auto"/>
              <w:ind w:left="80"/>
            </w:pPr>
            <w:r>
              <w:t>Плотные защитные посадки из больших живописных групп и массивов.</w:t>
            </w:r>
          </w:p>
          <w:p w:rsidR="00F23B6E" w:rsidRDefault="00F23B6E" w:rsidP="000660F6">
            <w:pPr>
              <w:pStyle w:val="3"/>
              <w:shd w:val="clear" w:color="auto" w:fill="auto"/>
              <w:ind w:left="80"/>
            </w:pPr>
            <w:r>
              <w:t>Площадки отдыха декорируются яркими цветниками.</w:t>
            </w:r>
          </w:p>
          <w:p w:rsidR="00F23B6E" w:rsidRDefault="00F23B6E" w:rsidP="000660F6">
            <w:pPr>
              <w:pStyle w:val="3"/>
              <w:shd w:val="clear" w:color="auto" w:fill="auto"/>
              <w:ind w:left="80"/>
            </w:pPr>
            <w:r>
              <w:t>Активно вводится цвет в застройку, транспортные устройства, малые архитектурные формы и др. элементы благоустройства.</w:t>
            </w:r>
          </w:p>
          <w:p w:rsidR="00F23B6E" w:rsidRDefault="00F23B6E" w:rsidP="000660F6">
            <w:pPr>
              <w:pStyle w:val="3"/>
              <w:shd w:val="clear" w:color="auto" w:fill="auto"/>
              <w:ind w:left="80"/>
            </w:pPr>
            <w:r>
              <w:t>Ассортимент: клены, ясени, липы, вязы и т.п.</w:t>
            </w:r>
          </w:p>
        </w:tc>
      </w:tr>
    </w:tbl>
    <w:p w:rsidR="00F23B6E" w:rsidRDefault="00F23B6E" w:rsidP="00F23B6E">
      <w:pPr>
        <w:rPr>
          <w:sz w:val="2"/>
          <w:szCs w:val="2"/>
        </w:rPr>
        <w:sectPr w:rsidR="00F23B6E" w:rsidSect="000660F6">
          <w:pgSz w:w="11906" w:h="16838"/>
          <w:pgMar w:top="1134" w:right="1133" w:bottom="0" w:left="1418" w:header="0" w:footer="3" w:gutter="0"/>
          <w:cols w:space="720"/>
          <w:noEndnote/>
          <w:docGrid w:linePitch="360"/>
        </w:sectPr>
      </w:pPr>
    </w:p>
    <w:p w:rsidR="00F23B6E" w:rsidRDefault="00F23B6E" w:rsidP="00F23B6E">
      <w:pPr>
        <w:rPr>
          <w:sz w:val="2"/>
          <w:szCs w:val="2"/>
        </w:rPr>
      </w:pPr>
    </w:p>
    <w:p w:rsidR="00F23B6E" w:rsidRDefault="00F23B6E" w:rsidP="000660F6">
      <w:pPr>
        <w:pStyle w:val="3"/>
        <w:shd w:val="clear" w:color="auto" w:fill="auto"/>
        <w:spacing w:after="415" w:line="278" w:lineRule="exact"/>
        <w:ind w:left="5620" w:right="140"/>
        <w:jc w:val="right"/>
      </w:pPr>
      <w:r>
        <w:t>Приложение № 5 к Правилам благоустройства территории муниципального образования Венгеровского сельсовета Венгеровского района Новосибирской области</w:t>
      </w:r>
    </w:p>
    <w:p w:rsidR="00F23B6E" w:rsidRDefault="00F23B6E" w:rsidP="000660F6">
      <w:pPr>
        <w:pStyle w:val="3"/>
        <w:shd w:val="clear" w:color="auto" w:fill="auto"/>
        <w:spacing w:line="210" w:lineRule="exact"/>
        <w:ind w:left="100"/>
        <w:jc w:val="center"/>
      </w:pPr>
      <w:r>
        <w:t>ВИДЫ ПОКРЫТИЯ ТРАНСПОРТНЫХ И ПЕШЕХОДНЫХ КОММУНИКАЦИЙ</w:t>
      </w:r>
    </w:p>
    <w:p w:rsidR="00F23B6E" w:rsidRDefault="00F23B6E" w:rsidP="000660F6">
      <w:pPr>
        <w:pStyle w:val="a8"/>
        <w:shd w:val="clear" w:color="auto" w:fill="auto"/>
        <w:spacing w:line="210" w:lineRule="exact"/>
      </w:pPr>
      <w:r>
        <w:t>Таблица 1. Покрытия транспортных коммуникаций</w:t>
      </w:r>
    </w:p>
    <w:tbl>
      <w:tblPr>
        <w:tblOverlap w:val="never"/>
        <w:tblW w:w="0" w:type="auto"/>
        <w:tblLayout w:type="fixed"/>
        <w:tblCellMar>
          <w:left w:w="10" w:type="dxa"/>
          <w:right w:w="10" w:type="dxa"/>
        </w:tblCellMar>
        <w:tblLook w:val="0000"/>
      </w:tblPr>
      <w:tblGrid>
        <w:gridCol w:w="3264"/>
        <w:gridCol w:w="3264"/>
        <w:gridCol w:w="3552"/>
      </w:tblGrid>
      <w:tr w:rsidR="00F23B6E" w:rsidTr="00F23B6E">
        <w:trPr>
          <w:trHeight w:hRule="exact" w:val="1046"/>
        </w:trPr>
        <w:tc>
          <w:tcPr>
            <w:tcW w:w="3264" w:type="dxa"/>
            <w:tcBorders>
              <w:top w:val="single" w:sz="4" w:space="0" w:color="auto"/>
              <w:left w:val="single" w:sz="4" w:space="0" w:color="auto"/>
            </w:tcBorders>
            <w:shd w:val="clear" w:color="auto" w:fill="FFFFFF"/>
            <w:vAlign w:val="bottom"/>
          </w:tcPr>
          <w:p w:rsidR="00F23B6E" w:rsidRDefault="00F23B6E" w:rsidP="000660F6">
            <w:pPr>
              <w:pStyle w:val="3"/>
              <w:shd w:val="clear" w:color="auto" w:fill="auto"/>
              <w:jc w:val="center"/>
            </w:pPr>
            <w:r>
              <w:t>Объект комплексного благоустройства улично</w:t>
            </w:r>
            <w:r>
              <w:softHyphen/>
              <w:t>дорожной сети</w:t>
            </w:r>
          </w:p>
        </w:tc>
        <w:tc>
          <w:tcPr>
            <w:tcW w:w="3264"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ind w:left="360"/>
            </w:pPr>
            <w:r>
              <w:t>Материал верхнего слоя покрытия проезжей части</w:t>
            </w:r>
          </w:p>
        </w:tc>
        <w:tc>
          <w:tcPr>
            <w:tcW w:w="3552" w:type="dxa"/>
            <w:tcBorders>
              <w:top w:val="single" w:sz="4" w:space="0" w:color="auto"/>
              <w:left w:val="single" w:sz="4" w:space="0" w:color="auto"/>
              <w:right w:val="single" w:sz="4" w:space="0" w:color="auto"/>
            </w:tcBorders>
            <w:shd w:val="clear" w:color="auto" w:fill="FFFFFF"/>
          </w:tcPr>
          <w:p w:rsidR="00F23B6E" w:rsidRDefault="00F23B6E" w:rsidP="000660F6">
            <w:pPr>
              <w:pStyle w:val="3"/>
              <w:shd w:val="clear" w:color="auto" w:fill="auto"/>
              <w:spacing w:line="210" w:lineRule="exact"/>
              <w:jc w:val="center"/>
            </w:pPr>
            <w:r>
              <w:t>Нормативный документ</w:t>
            </w:r>
          </w:p>
        </w:tc>
      </w:tr>
      <w:tr w:rsidR="00F23B6E" w:rsidTr="00F23B6E">
        <w:trPr>
          <w:trHeight w:hRule="exact" w:val="3658"/>
        </w:trPr>
        <w:tc>
          <w:tcPr>
            <w:tcW w:w="3264"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after="180"/>
              <w:ind w:left="80"/>
            </w:pPr>
            <w:r>
              <w:t>Улицы и дороги: магистральные (центральные) улицы общегородского значения:</w:t>
            </w:r>
          </w:p>
          <w:p w:rsidR="00F23B6E" w:rsidRDefault="00F23B6E" w:rsidP="00C236CA">
            <w:pPr>
              <w:pStyle w:val="3"/>
              <w:numPr>
                <w:ilvl w:val="0"/>
                <w:numId w:val="33"/>
              </w:numPr>
              <w:shd w:val="clear" w:color="auto" w:fill="auto"/>
              <w:tabs>
                <w:tab w:val="left" w:pos="139"/>
              </w:tabs>
              <w:spacing w:before="180" w:after="1680" w:line="210" w:lineRule="exact"/>
              <w:jc w:val="both"/>
            </w:pPr>
            <w:r>
              <w:t>с непрерывным движением</w:t>
            </w:r>
          </w:p>
          <w:p w:rsidR="00F23B6E" w:rsidRDefault="00F23B6E" w:rsidP="00C236CA">
            <w:pPr>
              <w:pStyle w:val="3"/>
              <w:numPr>
                <w:ilvl w:val="0"/>
                <w:numId w:val="33"/>
              </w:numPr>
              <w:shd w:val="clear" w:color="auto" w:fill="auto"/>
              <w:tabs>
                <w:tab w:val="left" w:pos="139"/>
              </w:tabs>
              <w:spacing w:before="1680" w:line="210" w:lineRule="exact"/>
              <w:jc w:val="both"/>
            </w:pPr>
            <w:r>
              <w:t>с регулируемым движением</w:t>
            </w:r>
          </w:p>
        </w:tc>
        <w:tc>
          <w:tcPr>
            <w:tcW w:w="3264" w:type="dxa"/>
            <w:tcBorders>
              <w:top w:val="single" w:sz="4" w:space="0" w:color="auto"/>
              <w:left w:val="single" w:sz="4" w:space="0" w:color="auto"/>
            </w:tcBorders>
            <w:shd w:val="clear" w:color="auto" w:fill="FFFFFF"/>
            <w:vAlign w:val="bottom"/>
          </w:tcPr>
          <w:p w:rsidR="00F23B6E" w:rsidRDefault="00F23B6E" w:rsidP="000660F6">
            <w:pPr>
              <w:pStyle w:val="3"/>
              <w:shd w:val="clear" w:color="auto" w:fill="auto"/>
              <w:jc w:val="both"/>
            </w:pPr>
            <w:r>
              <w:t>Асфальтобетон:</w:t>
            </w:r>
          </w:p>
          <w:p w:rsidR="00F23B6E" w:rsidRDefault="00F23B6E" w:rsidP="00C236CA">
            <w:pPr>
              <w:pStyle w:val="3"/>
              <w:numPr>
                <w:ilvl w:val="0"/>
                <w:numId w:val="34"/>
              </w:numPr>
              <w:shd w:val="clear" w:color="auto" w:fill="auto"/>
              <w:tabs>
                <w:tab w:val="left" w:pos="130"/>
              </w:tabs>
              <w:jc w:val="both"/>
            </w:pPr>
            <w:r>
              <w:t>типов А и Б, 1 марки</w:t>
            </w:r>
          </w:p>
          <w:p w:rsidR="00F23B6E" w:rsidRDefault="00F23B6E" w:rsidP="00C236CA">
            <w:pPr>
              <w:pStyle w:val="3"/>
              <w:numPr>
                <w:ilvl w:val="0"/>
                <w:numId w:val="34"/>
              </w:numPr>
              <w:shd w:val="clear" w:color="auto" w:fill="auto"/>
              <w:tabs>
                <w:tab w:val="left" w:pos="139"/>
              </w:tabs>
              <w:jc w:val="both"/>
            </w:pPr>
            <w:r>
              <w:t>щебнемастичный</w:t>
            </w:r>
          </w:p>
          <w:p w:rsidR="00F23B6E" w:rsidRDefault="00F23B6E" w:rsidP="00C236CA">
            <w:pPr>
              <w:pStyle w:val="3"/>
              <w:numPr>
                <w:ilvl w:val="0"/>
                <w:numId w:val="34"/>
              </w:numPr>
              <w:shd w:val="clear" w:color="auto" w:fill="auto"/>
              <w:tabs>
                <w:tab w:val="left" w:pos="134"/>
              </w:tabs>
              <w:jc w:val="both"/>
            </w:pPr>
            <w:r>
              <w:t>литой тип 2</w:t>
            </w:r>
          </w:p>
          <w:p w:rsidR="00F23B6E" w:rsidRDefault="00F23B6E" w:rsidP="000660F6">
            <w:pPr>
              <w:pStyle w:val="3"/>
              <w:shd w:val="clear" w:color="auto" w:fill="auto"/>
              <w:spacing w:after="180"/>
              <w:jc w:val="both"/>
            </w:pPr>
            <w:r>
              <w:t>Смеси для шероховатых слоев износа</w:t>
            </w:r>
          </w:p>
          <w:p w:rsidR="00F23B6E" w:rsidRDefault="00F23B6E" w:rsidP="000660F6">
            <w:pPr>
              <w:pStyle w:val="3"/>
              <w:shd w:val="clear" w:color="auto" w:fill="auto"/>
              <w:spacing w:before="180" w:line="210" w:lineRule="exact"/>
              <w:jc w:val="both"/>
            </w:pPr>
            <w:r>
              <w:t>То же</w:t>
            </w:r>
          </w:p>
        </w:tc>
        <w:tc>
          <w:tcPr>
            <w:tcW w:w="3552" w:type="dxa"/>
            <w:tcBorders>
              <w:top w:val="single" w:sz="4" w:space="0" w:color="auto"/>
              <w:left w:val="single" w:sz="4" w:space="0" w:color="auto"/>
              <w:right w:val="single" w:sz="4" w:space="0" w:color="auto"/>
            </w:tcBorders>
            <w:shd w:val="clear" w:color="auto" w:fill="FFFFFF"/>
            <w:vAlign w:val="bottom"/>
          </w:tcPr>
          <w:p w:rsidR="00F23B6E" w:rsidRDefault="00F23B6E" w:rsidP="000660F6">
            <w:pPr>
              <w:pStyle w:val="3"/>
              <w:shd w:val="clear" w:color="auto" w:fill="auto"/>
              <w:ind w:left="60"/>
            </w:pPr>
            <w:r>
              <w:t>ГОСТ 9128-97 ТУ-5718-001-00011168-2000 ТУ 400-24-158-89 *</w:t>
            </w:r>
          </w:p>
          <w:p w:rsidR="00F23B6E" w:rsidRDefault="00F23B6E" w:rsidP="000660F6">
            <w:pPr>
              <w:pStyle w:val="3"/>
              <w:shd w:val="clear" w:color="auto" w:fill="auto"/>
              <w:spacing w:after="240"/>
              <w:ind w:left="60"/>
            </w:pPr>
            <w:r>
              <w:t>ТУ 57-184102804042596-01</w:t>
            </w:r>
          </w:p>
          <w:p w:rsidR="00F23B6E" w:rsidRDefault="00F23B6E" w:rsidP="000660F6">
            <w:pPr>
              <w:pStyle w:val="3"/>
              <w:shd w:val="clear" w:color="auto" w:fill="auto"/>
              <w:spacing w:before="240" w:line="210" w:lineRule="exact"/>
              <w:ind w:left="60"/>
            </w:pPr>
            <w:r>
              <w:t>То же</w:t>
            </w:r>
          </w:p>
        </w:tc>
      </w:tr>
      <w:tr w:rsidR="00F23B6E" w:rsidTr="00F23B6E">
        <w:trPr>
          <w:trHeight w:hRule="exact" w:val="768"/>
        </w:trPr>
        <w:tc>
          <w:tcPr>
            <w:tcW w:w="3264"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78" w:lineRule="exact"/>
              <w:ind w:left="80"/>
            </w:pPr>
            <w:r>
              <w:t>Магистральные улицы районного значения</w:t>
            </w:r>
          </w:p>
        </w:tc>
        <w:tc>
          <w:tcPr>
            <w:tcW w:w="3264"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line="278" w:lineRule="exact"/>
              <w:jc w:val="both"/>
            </w:pPr>
            <w:r>
              <w:t>Асфальтобетон типов Б и В, 1 марки</w:t>
            </w:r>
          </w:p>
        </w:tc>
        <w:tc>
          <w:tcPr>
            <w:tcW w:w="3552" w:type="dxa"/>
            <w:tcBorders>
              <w:top w:val="single" w:sz="4" w:space="0" w:color="auto"/>
              <w:left w:val="single" w:sz="4" w:space="0" w:color="auto"/>
              <w:right w:val="single" w:sz="4" w:space="0" w:color="auto"/>
            </w:tcBorders>
            <w:shd w:val="clear" w:color="auto" w:fill="FFFFFF"/>
          </w:tcPr>
          <w:p w:rsidR="00F23B6E" w:rsidRDefault="00F23B6E" w:rsidP="000660F6">
            <w:pPr>
              <w:pStyle w:val="3"/>
              <w:shd w:val="clear" w:color="auto" w:fill="auto"/>
              <w:spacing w:line="210" w:lineRule="exact"/>
              <w:ind w:left="60"/>
            </w:pPr>
            <w:r>
              <w:t>ГОСТ 9128-97</w:t>
            </w:r>
          </w:p>
        </w:tc>
      </w:tr>
      <w:tr w:rsidR="00F23B6E" w:rsidTr="00F23B6E">
        <w:trPr>
          <w:trHeight w:hRule="exact" w:val="1594"/>
        </w:trPr>
        <w:tc>
          <w:tcPr>
            <w:tcW w:w="3264" w:type="dxa"/>
            <w:tcBorders>
              <w:top w:val="single" w:sz="4" w:space="0" w:color="auto"/>
              <w:left w:val="single" w:sz="4" w:space="0" w:color="auto"/>
            </w:tcBorders>
            <w:shd w:val="clear" w:color="auto" w:fill="FFFFFF"/>
            <w:vAlign w:val="bottom"/>
          </w:tcPr>
          <w:p w:rsidR="00F23B6E" w:rsidRDefault="00F23B6E" w:rsidP="000660F6">
            <w:pPr>
              <w:pStyle w:val="3"/>
              <w:shd w:val="clear" w:color="auto" w:fill="auto"/>
              <w:spacing w:after="360" w:line="210" w:lineRule="exact"/>
              <w:jc w:val="both"/>
            </w:pPr>
            <w:r>
              <w:t>Местного значения:</w:t>
            </w:r>
          </w:p>
          <w:p w:rsidR="00F23B6E" w:rsidRDefault="00F23B6E" w:rsidP="00C236CA">
            <w:pPr>
              <w:pStyle w:val="3"/>
              <w:numPr>
                <w:ilvl w:val="0"/>
                <w:numId w:val="35"/>
              </w:numPr>
              <w:shd w:val="clear" w:color="auto" w:fill="auto"/>
              <w:tabs>
                <w:tab w:val="left" w:pos="139"/>
              </w:tabs>
              <w:spacing w:before="360"/>
              <w:jc w:val="both"/>
            </w:pPr>
            <w:r>
              <w:t>в жилой застройке</w:t>
            </w:r>
          </w:p>
          <w:p w:rsidR="00F23B6E" w:rsidRDefault="00F23B6E" w:rsidP="00C236CA">
            <w:pPr>
              <w:pStyle w:val="3"/>
              <w:numPr>
                <w:ilvl w:val="0"/>
                <w:numId w:val="35"/>
              </w:numPr>
              <w:shd w:val="clear" w:color="auto" w:fill="auto"/>
              <w:tabs>
                <w:tab w:val="left" w:pos="219"/>
              </w:tabs>
              <w:ind w:left="80"/>
            </w:pPr>
            <w:r>
              <w:t>в производственной и коммунально-складской зонах</w:t>
            </w:r>
          </w:p>
        </w:tc>
        <w:tc>
          <w:tcPr>
            <w:tcW w:w="3264"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jc w:val="both"/>
            </w:pPr>
            <w:r>
              <w:t>Асфальтобетон типов В, Г и Д Асфальтобетон типов Б и В</w:t>
            </w:r>
          </w:p>
        </w:tc>
        <w:tc>
          <w:tcPr>
            <w:tcW w:w="3552" w:type="dxa"/>
            <w:tcBorders>
              <w:top w:val="single" w:sz="4" w:space="0" w:color="auto"/>
              <w:left w:val="single" w:sz="4" w:space="0" w:color="auto"/>
              <w:right w:val="single" w:sz="4" w:space="0" w:color="auto"/>
            </w:tcBorders>
            <w:shd w:val="clear" w:color="auto" w:fill="FFFFFF"/>
            <w:vAlign w:val="center"/>
          </w:tcPr>
          <w:p w:rsidR="00F23B6E" w:rsidRDefault="00F23B6E" w:rsidP="000660F6">
            <w:pPr>
              <w:pStyle w:val="3"/>
              <w:shd w:val="clear" w:color="auto" w:fill="auto"/>
              <w:ind w:left="60"/>
            </w:pPr>
            <w:r>
              <w:t>ГОСТ 9128-97 ГОСТ 9128-97</w:t>
            </w:r>
          </w:p>
        </w:tc>
      </w:tr>
      <w:tr w:rsidR="00F23B6E" w:rsidTr="00F23B6E">
        <w:trPr>
          <w:trHeight w:hRule="exact" w:val="3106"/>
        </w:trPr>
        <w:tc>
          <w:tcPr>
            <w:tcW w:w="3264" w:type="dxa"/>
            <w:tcBorders>
              <w:top w:val="single" w:sz="4" w:space="0" w:color="auto"/>
              <w:left w:val="single" w:sz="4" w:space="0" w:color="auto"/>
            </w:tcBorders>
            <w:shd w:val="clear" w:color="auto" w:fill="FFFFFF"/>
          </w:tcPr>
          <w:p w:rsidR="00F23B6E" w:rsidRDefault="00F23B6E" w:rsidP="000660F6">
            <w:pPr>
              <w:pStyle w:val="3"/>
              <w:shd w:val="clear" w:color="auto" w:fill="auto"/>
              <w:spacing w:after="300" w:line="210" w:lineRule="exact"/>
              <w:jc w:val="both"/>
            </w:pPr>
            <w:r>
              <w:t>Площади:</w:t>
            </w:r>
          </w:p>
          <w:p w:rsidR="00F23B6E" w:rsidRDefault="00F23B6E" w:rsidP="000660F6">
            <w:pPr>
              <w:pStyle w:val="3"/>
              <w:shd w:val="clear" w:color="auto" w:fill="auto"/>
              <w:spacing w:before="300" w:after="720"/>
              <w:ind w:left="80"/>
            </w:pPr>
            <w:r>
              <w:t>представительские, приобъектные, общественно</w:t>
            </w:r>
            <w:r>
              <w:softHyphen/>
              <w:t>транспортные</w:t>
            </w:r>
          </w:p>
          <w:p w:rsidR="00F23B6E" w:rsidRDefault="00F23B6E" w:rsidP="000660F6">
            <w:pPr>
              <w:pStyle w:val="3"/>
              <w:shd w:val="clear" w:color="auto" w:fill="auto"/>
              <w:spacing w:before="720" w:line="210" w:lineRule="exact"/>
              <w:jc w:val="both"/>
            </w:pPr>
            <w:r>
              <w:t>Транспортных развязок</w:t>
            </w:r>
          </w:p>
        </w:tc>
        <w:tc>
          <w:tcPr>
            <w:tcW w:w="3264" w:type="dxa"/>
            <w:tcBorders>
              <w:top w:val="single" w:sz="4" w:space="0" w:color="auto"/>
              <w:left w:val="single" w:sz="4" w:space="0" w:color="auto"/>
            </w:tcBorders>
            <w:shd w:val="clear" w:color="auto" w:fill="FFFFFF"/>
            <w:vAlign w:val="bottom"/>
          </w:tcPr>
          <w:p w:rsidR="00F23B6E" w:rsidRDefault="00F23B6E" w:rsidP="000660F6">
            <w:pPr>
              <w:pStyle w:val="3"/>
              <w:shd w:val="clear" w:color="auto" w:fill="auto"/>
              <w:spacing w:after="180"/>
              <w:ind w:left="80"/>
            </w:pPr>
            <w:r>
              <w:t>Асфальтобетон типов Б и В Пластбетон цветной. Штучные элементы из искусственного или природного камня</w:t>
            </w:r>
          </w:p>
          <w:p w:rsidR="00F23B6E" w:rsidRDefault="00F23B6E" w:rsidP="000660F6">
            <w:pPr>
              <w:pStyle w:val="3"/>
              <w:shd w:val="clear" w:color="auto" w:fill="auto"/>
              <w:spacing w:before="180"/>
              <w:jc w:val="both"/>
            </w:pPr>
            <w:r>
              <w:t>Асфальтобетон:</w:t>
            </w:r>
          </w:p>
          <w:p w:rsidR="00F23B6E" w:rsidRDefault="00F23B6E" w:rsidP="00C236CA">
            <w:pPr>
              <w:pStyle w:val="3"/>
              <w:numPr>
                <w:ilvl w:val="0"/>
                <w:numId w:val="36"/>
              </w:numPr>
              <w:shd w:val="clear" w:color="auto" w:fill="auto"/>
              <w:tabs>
                <w:tab w:val="left" w:pos="130"/>
              </w:tabs>
              <w:jc w:val="both"/>
            </w:pPr>
            <w:r>
              <w:t>типов А и Б</w:t>
            </w:r>
          </w:p>
          <w:p w:rsidR="00F23B6E" w:rsidRDefault="00F23B6E" w:rsidP="00C236CA">
            <w:pPr>
              <w:pStyle w:val="3"/>
              <w:numPr>
                <w:ilvl w:val="0"/>
                <w:numId w:val="36"/>
              </w:numPr>
              <w:shd w:val="clear" w:color="auto" w:fill="auto"/>
              <w:tabs>
                <w:tab w:val="left" w:pos="139"/>
              </w:tabs>
              <w:jc w:val="both"/>
            </w:pPr>
            <w:r>
              <w:t>щебнемастичный</w:t>
            </w:r>
          </w:p>
        </w:tc>
        <w:tc>
          <w:tcPr>
            <w:tcW w:w="3552" w:type="dxa"/>
            <w:tcBorders>
              <w:top w:val="single" w:sz="4" w:space="0" w:color="auto"/>
              <w:left w:val="single" w:sz="4" w:space="0" w:color="auto"/>
              <w:right w:val="single" w:sz="4" w:space="0" w:color="auto"/>
            </w:tcBorders>
            <w:shd w:val="clear" w:color="auto" w:fill="FFFFFF"/>
            <w:vAlign w:val="center"/>
          </w:tcPr>
          <w:p w:rsidR="00F23B6E" w:rsidRDefault="00F23B6E" w:rsidP="000660F6">
            <w:pPr>
              <w:pStyle w:val="3"/>
              <w:shd w:val="clear" w:color="auto" w:fill="auto"/>
              <w:spacing w:after="960"/>
              <w:ind w:left="60"/>
            </w:pPr>
            <w:r>
              <w:t>ГОСТ 9128-97 ТУ 400-24-110-76</w:t>
            </w:r>
          </w:p>
          <w:p w:rsidR="00F23B6E" w:rsidRDefault="00F23B6E" w:rsidP="000660F6">
            <w:pPr>
              <w:pStyle w:val="3"/>
              <w:shd w:val="clear" w:color="auto" w:fill="auto"/>
              <w:spacing w:before="960"/>
              <w:ind w:left="60"/>
            </w:pPr>
            <w:r>
              <w:t>ГОСТ 9128-97 ТУ 5718-001-00011168-2000</w:t>
            </w:r>
          </w:p>
        </w:tc>
      </w:tr>
      <w:tr w:rsidR="00F23B6E" w:rsidTr="00F23B6E">
        <w:trPr>
          <w:trHeight w:hRule="exact" w:val="1051"/>
        </w:trPr>
        <w:tc>
          <w:tcPr>
            <w:tcW w:w="3264" w:type="dxa"/>
            <w:tcBorders>
              <w:top w:val="single" w:sz="4" w:space="0" w:color="auto"/>
              <w:left w:val="single" w:sz="4" w:space="0" w:color="auto"/>
              <w:bottom w:val="single" w:sz="4" w:space="0" w:color="auto"/>
            </w:tcBorders>
            <w:shd w:val="clear" w:color="auto" w:fill="FFFFFF"/>
            <w:vAlign w:val="center"/>
          </w:tcPr>
          <w:p w:rsidR="00F23B6E" w:rsidRDefault="00F23B6E" w:rsidP="000660F6">
            <w:pPr>
              <w:pStyle w:val="3"/>
              <w:shd w:val="clear" w:color="auto" w:fill="auto"/>
              <w:ind w:left="80"/>
            </w:pPr>
            <w:r>
              <w:t>Искусственные сооружения. Мосты, эстакады, путепроводы, тоннели</w:t>
            </w:r>
          </w:p>
        </w:tc>
        <w:tc>
          <w:tcPr>
            <w:tcW w:w="3264" w:type="dxa"/>
            <w:tcBorders>
              <w:top w:val="single" w:sz="4" w:space="0" w:color="auto"/>
              <w:left w:val="single" w:sz="4" w:space="0" w:color="auto"/>
              <w:bottom w:val="single" w:sz="4" w:space="0" w:color="auto"/>
            </w:tcBorders>
            <w:shd w:val="clear" w:color="auto" w:fill="FFFFFF"/>
            <w:vAlign w:val="center"/>
          </w:tcPr>
          <w:p w:rsidR="00F23B6E" w:rsidRDefault="00F23B6E" w:rsidP="000660F6">
            <w:pPr>
              <w:pStyle w:val="3"/>
              <w:shd w:val="clear" w:color="auto" w:fill="auto"/>
              <w:jc w:val="both"/>
            </w:pPr>
            <w:r>
              <w:t>Асфальтобетон:</w:t>
            </w:r>
          </w:p>
          <w:p w:rsidR="00F23B6E" w:rsidRDefault="00F23B6E" w:rsidP="00C236CA">
            <w:pPr>
              <w:pStyle w:val="3"/>
              <w:numPr>
                <w:ilvl w:val="0"/>
                <w:numId w:val="37"/>
              </w:numPr>
              <w:shd w:val="clear" w:color="auto" w:fill="auto"/>
              <w:tabs>
                <w:tab w:val="left" w:pos="130"/>
              </w:tabs>
              <w:jc w:val="both"/>
            </w:pPr>
            <w:r>
              <w:t>тип Б;</w:t>
            </w:r>
          </w:p>
          <w:p w:rsidR="00F23B6E" w:rsidRDefault="00F23B6E" w:rsidP="00C236CA">
            <w:pPr>
              <w:pStyle w:val="3"/>
              <w:numPr>
                <w:ilvl w:val="0"/>
                <w:numId w:val="37"/>
              </w:numPr>
              <w:shd w:val="clear" w:color="auto" w:fill="auto"/>
              <w:tabs>
                <w:tab w:val="left" w:pos="139"/>
              </w:tabs>
              <w:jc w:val="both"/>
            </w:pPr>
            <w:r>
              <w:t>щебнемастичный</w:t>
            </w:r>
          </w:p>
        </w:tc>
        <w:tc>
          <w:tcPr>
            <w:tcW w:w="3552" w:type="dxa"/>
            <w:tcBorders>
              <w:top w:val="single" w:sz="4" w:space="0" w:color="auto"/>
              <w:left w:val="single" w:sz="4" w:space="0" w:color="auto"/>
              <w:bottom w:val="single" w:sz="4" w:space="0" w:color="auto"/>
              <w:right w:val="single" w:sz="4" w:space="0" w:color="auto"/>
            </w:tcBorders>
            <w:shd w:val="clear" w:color="auto" w:fill="FFFFFF"/>
          </w:tcPr>
          <w:p w:rsidR="00F23B6E" w:rsidRDefault="00F23B6E" w:rsidP="000660F6">
            <w:pPr>
              <w:pStyle w:val="3"/>
              <w:shd w:val="clear" w:color="auto" w:fill="auto"/>
              <w:spacing w:line="210" w:lineRule="exact"/>
              <w:ind w:left="60"/>
            </w:pPr>
            <w:r>
              <w:t>ТУ 57-1841-02804042596-01</w:t>
            </w:r>
          </w:p>
        </w:tc>
      </w:tr>
    </w:tbl>
    <w:p w:rsidR="00F23B6E" w:rsidRDefault="00F23B6E" w:rsidP="000660F6">
      <w:pPr>
        <w:pStyle w:val="3"/>
        <w:shd w:val="clear" w:color="auto" w:fill="auto"/>
        <w:spacing w:line="210" w:lineRule="exact"/>
        <w:ind w:left="100"/>
        <w:jc w:val="center"/>
      </w:pPr>
      <w:r>
        <w:t>Таблица 2. Покрытия пешеходных коммуникаций</w:t>
      </w:r>
    </w:p>
    <w:p w:rsidR="00F23B6E" w:rsidRDefault="00F23B6E" w:rsidP="00F23B6E">
      <w:pPr>
        <w:pStyle w:val="3"/>
        <w:framePr w:wrap="around" w:vAnchor="page" w:hAnchor="page" w:x="1499" w:y="15785"/>
        <w:shd w:val="clear" w:color="auto" w:fill="auto"/>
        <w:spacing w:line="210" w:lineRule="exact"/>
        <w:ind w:left="100"/>
      </w:pPr>
      <w:r>
        <w:t>Объект</w:t>
      </w:r>
    </w:p>
    <w:p w:rsidR="00F23B6E" w:rsidRDefault="00F23B6E" w:rsidP="00F23B6E">
      <w:pPr>
        <w:rPr>
          <w:sz w:val="2"/>
          <w:szCs w:val="2"/>
        </w:rPr>
        <w:sectPr w:rsidR="00F23B6E" w:rsidSect="000660F6">
          <w:pgSz w:w="11906" w:h="16838"/>
          <w:pgMar w:top="1134" w:right="1133" w:bottom="0" w:left="1418" w:header="0" w:footer="3" w:gutter="0"/>
          <w:cols w:space="720"/>
          <w:noEndnote/>
          <w:docGrid w:linePitch="360"/>
        </w:sectPr>
      </w:pPr>
    </w:p>
    <w:tbl>
      <w:tblPr>
        <w:tblOverlap w:val="never"/>
        <w:tblW w:w="0" w:type="auto"/>
        <w:tblLayout w:type="fixed"/>
        <w:tblCellMar>
          <w:left w:w="10" w:type="dxa"/>
          <w:right w:w="10" w:type="dxa"/>
        </w:tblCellMar>
        <w:tblLook w:val="0000"/>
      </w:tblPr>
      <w:tblGrid>
        <w:gridCol w:w="2160"/>
        <w:gridCol w:w="1992"/>
        <w:gridCol w:w="2002"/>
        <w:gridCol w:w="1997"/>
        <w:gridCol w:w="2002"/>
      </w:tblGrid>
      <w:tr w:rsidR="00F23B6E" w:rsidTr="00F23B6E">
        <w:trPr>
          <w:trHeight w:hRule="exact" w:val="1397"/>
        </w:trPr>
        <w:tc>
          <w:tcPr>
            <w:tcW w:w="2160" w:type="dxa"/>
            <w:tcBorders>
              <w:top w:val="single" w:sz="4" w:space="0" w:color="auto"/>
              <w:left w:val="single" w:sz="4" w:space="0" w:color="auto"/>
            </w:tcBorders>
            <w:shd w:val="clear" w:color="auto" w:fill="FFFFFF"/>
          </w:tcPr>
          <w:p w:rsidR="00F23B6E" w:rsidRDefault="00F23B6E" w:rsidP="000660F6">
            <w:pPr>
              <w:pStyle w:val="3"/>
              <w:shd w:val="clear" w:color="auto" w:fill="auto"/>
              <w:spacing w:after="60" w:line="210" w:lineRule="exact"/>
              <w:jc w:val="center"/>
            </w:pPr>
            <w:r>
              <w:lastRenderedPageBreak/>
              <w:t>комплексного</w:t>
            </w:r>
          </w:p>
          <w:p w:rsidR="00F23B6E" w:rsidRDefault="00F23B6E" w:rsidP="000660F6">
            <w:pPr>
              <w:pStyle w:val="3"/>
              <w:shd w:val="clear" w:color="auto" w:fill="auto"/>
              <w:spacing w:before="60" w:line="210" w:lineRule="exact"/>
              <w:jc w:val="center"/>
            </w:pPr>
            <w:r>
              <w:t>благоустройства</w:t>
            </w:r>
          </w:p>
        </w:tc>
        <w:tc>
          <w:tcPr>
            <w:tcW w:w="1992" w:type="dxa"/>
            <w:tcBorders>
              <w:top w:val="single" w:sz="4" w:space="0" w:color="auto"/>
              <w:left w:val="single" w:sz="4" w:space="0" w:color="auto"/>
            </w:tcBorders>
            <w:shd w:val="clear" w:color="auto" w:fill="FFFFFF"/>
          </w:tcPr>
          <w:p w:rsidR="00F23B6E" w:rsidRDefault="00F23B6E" w:rsidP="000660F6">
            <w:pPr>
              <w:pStyle w:val="3"/>
              <w:shd w:val="clear" w:color="auto" w:fill="auto"/>
              <w:spacing w:line="210" w:lineRule="exact"/>
              <w:jc w:val="center"/>
            </w:pPr>
            <w:r>
              <w:t>тротуара</w:t>
            </w:r>
          </w:p>
        </w:tc>
        <w:tc>
          <w:tcPr>
            <w:tcW w:w="2002" w:type="dxa"/>
            <w:tcBorders>
              <w:top w:val="single" w:sz="4" w:space="0" w:color="auto"/>
              <w:left w:val="single" w:sz="4" w:space="0" w:color="auto"/>
            </w:tcBorders>
            <w:shd w:val="clear" w:color="auto" w:fill="FFFFFF"/>
          </w:tcPr>
          <w:p w:rsidR="00F23B6E" w:rsidRDefault="00F23B6E" w:rsidP="000660F6">
            <w:pPr>
              <w:pStyle w:val="3"/>
              <w:shd w:val="clear" w:color="auto" w:fill="auto"/>
              <w:spacing w:after="120" w:line="210" w:lineRule="exact"/>
              <w:jc w:val="center"/>
            </w:pPr>
            <w:r>
              <w:t>пешеходной</w:t>
            </w:r>
          </w:p>
          <w:p w:rsidR="00F23B6E" w:rsidRDefault="00F23B6E" w:rsidP="000660F6">
            <w:pPr>
              <w:pStyle w:val="3"/>
              <w:shd w:val="clear" w:color="auto" w:fill="auto"/>
              <w:spacing w:before="120" w:line="210" w:lineRule="exact"/>
              <w:jc w:val="center"/>
            </w:pPr>
            <w:r>
              <w:t>зоны</w:t>
            </w:r>
          </w:p>
        </w:tc>
        <w:tc>
          <w:tcPr>
            <w:tcW w:w="1997" w:type="dxa"/>
            <w:tcBorders>
              <w:top w:val="single" w:sz="4" w:space="0" w:color="auto"/>
              <w:left w:val="single" w:sz="4" w:space="0" w:color="auto"/>
            </w:tcBorders>
            <w:shd w:val="clear" w:color="auto" w:fill="FFFFFF"/>
            <w:vAlign w:val="bottom"/>
          </w:tcPr>
          <w:p w:rsidR="00F23B6E" w:rsidRDefault="00F23B6E" w:rsidP="000660F6">
            <w:pPr>
              <w:pStyle w:val="3"/>
              <w:shd w:val="clear" w:color="auto" w:fill="auto"/>
              <w:spacing w:line="278" w:lineRule="exact"/>
              <w:jc w:val="both"/>
            </w:pPr>
            <w:r>
              <w:t>дорожки на озелененной территории технической зоны</w:t>
            </w:r>
          </w:p>
        </w:tc>
        <w:tc>
          <w:tcPr>
            <w:tcW w:w="2002" w:type="dxa"/>
            <w:tcBorders>
              <w:top w:val="single" w:sz="4" w:space="0" w:color="auto"/>
              <w:left w:val="single" w:sz="4" w:space="0" w:color="auto"/>
              <w:right w:val="single" w:sz="4" w:space="0" w:color="auto"/>
            </w:tcBorders>
            <w:shd w:val="clear" w:color="auto" w:fill="FFFFFF"/>
          </w:tcPr>
          <w:p w:rsidR="00F23B6E" w:rsidRDefault="00F23B6E" w:rsidP="000660F6">
            <w:pPr>
              <w:pStyle w:val="3"/>
              <w:shd w:val="clear" w:color="auto" w:fill="auto"/>
              <w:spacing w:line="210" w:lineRule="exact"/>
              <w:jc w:val="center"/>
            </w:pPr>
            <w:r>
              <w:t>пандусов</w:t>
            </w:r>
          </w:p>
        </w:tc>
      </w:tr>
      <w:tr w:rsidR="00F23B6E" w:rsidTr="00F23B6E">
        <w:trPr>
          <w:trHeight w:hRule="exact" w:val="2770"/>
        </w:trPr>
        <w:tc>
          <w:tcPr>
            <w:tcW w:w="2160" w:type="dxa"/>
            <w:tcBorders>
              <w:top w:val="single" w:sz="4" w:space="0" w:color="auto"/>
              <w:left w:val="single" w:sz="4" w:space="0" w:color="auto"/>
            </w:tcBorders>
            <w:shd w:val="clear" w:color="auto" w:fill="FFFFFF"/>
          </w:tcPr>
          <w:p w:rsidR="00F23B6E" w:rsidRDefault="00F23B6E" w:rsidP="000660F6">
            <w:pPr>
              <w:pStyle w:val="3"/>
              <w:shd w:val="clear" w:color="auto" w:fill="auto"/>
              <w:jc w:val="both"/>
            </w:pPr>
            <w:r>
              <w:t>Магистральные</w:t>
            </w:r>
          </w:p>
          <w:p w:rsidR="00F23B6E" w:rsidRDefault="00F23B6E" w:rsidP="000660F6">
            <w:pPr>
              <w:pStyle w:val="3"/>
              <w:shd w:val="clear" w:color="auto" w:fill="auto"/>
              <w:jc w:val="both"/>
            </w:pPr>
            <w:r>
              <w:t>улицы</w:t>
            </w:r>
          </w:p>
          <w:p w:rsidR="00F23B6E" w:rsidRDefault="00F23B6E" w:rsidP="000660F6">
            <w:pPr>
              <w:pStyle w:val="3"/>
              <w:shd w:val="clear" w:color="auto" w:fill="auto"/>
              <w:jc w:val="center"/>
            </w:pPr>
            <w:r>
              <w:t>общегородского и</w:t>
            </w:r>
          </w:p>
          <w:p w:rsidR="00F23B6E" w:rsidRDefault="00F23B6E" w:rsidP="000660F6">
            <w:pPr>
              <w:pStyle w:val="3"/>
              <w:shd w:val="clear" w:color="auto" w:fill="auto"/>
              <w:jc w:val="both"/>
            </w:pPr>
            <w:r>
              <w:t>районного</w:t>
            </w:r>
          </w:p>
          <w:p w:rsidR="00F23B6E" w:rsidRDefault="00F23B6E" w:rsidP="000660F6">
            <w:pPr>
              <w:pStyle w:val="3"/>
              <w:shd w:val="clear" w:color="auto" w:fill="auto"/>
              <w:jc w:val="both"/>
            </w:pPr>
            <w:r>
              <w:t>значения</w:t>
            </w:r>
          </w:p>
        </w:tc>
        <w:tc>
          <w:tcPr>
            <w:tcW w:w="1992" w:type="dxa"/>
            <w:tcBorders>
              <w:top w:val="single" w:sz="4" w:space="0" w:color="auto"/>
              <w:left w:val="single" w:sz="4" w:space="0" w:color="auto"/>
            </w:tcBorders>
            <w:shd w:val="clear" w:color="auto" w:fill="FFFFFF"/>
          </w:tcPr>
          <w:p w:rsidR="00F23B6E" w:rsidRDefault="00F23B6E" w:rsidP="000660F6">
            <w:pPr>
              <w:pStyle w:val="3"/>
              <w:shd w:val="clear" w:color="auto" w:fill="auto"/>
              <w:ind w:left="120"/>
            </w:pPr>
            <w:r>
              <w:t>Асфальтобетон типов Г и Д. Штучные элементы из искусственного или природного камня</w:t>
            </w:r>
          </w:p>
        </w:tc>
        <w:tc>
          <w:tcPr>
            <w:tcW w:w="2002" w:type="dxa"/>
            <w:tcBorders>
              <w:top w:val="single" w:sz="4" w:space="0" w:color="auto"/>
              <w:left w:val="single" w:sz="4" w:space="0" w:color="auto"/>
            </w:tcBorders>
            <w:shd w:val="clear" w:color="auto" w:fill="FFFFFF"/>
          </w:tcPr>
          <w:p w:rsidR="00F23B6E" w:rsidRDefault="00F23B6E" w:rsidP="000660F6">
            <w:pPr>
              <w:rPr>
                <w:sz w:val="10"/>
                <w:szCs w:val="10"/>
              </w:rPr>
            </w:pPr>
          </w:p>
        </w:tc>
        <w:tc>
          <w:tcPr>
            <w:tcW w:w="1997" w:type="dxa"/>
            <w:tcBorders>
              <w:top w:val="single" w:sz="4" w:space="0" w:color="auto"/>
              <w:left w:val="single" w:sz="4" w:space="0" w:color="auto"/>
            </w:tcBorders>
            <w:shd w:val="clear" w:color="auto" w:fill="FFFFFF"/>
            <w:vAlign w:val="bottom"/>
          </w:tcPr>
          <w:p w:rsidR="00F23B6E" w:rsidRDefault="00F23B6E" w:rsidP="000660F6">
            <w:pPr>
              <w:pStyle w:val="3"/>
              <w:shd w:val="clear" w:color="auto" w:fill="auto"/>
              <w:ind w:left="120"/>
            </w:pPr>
            <w:r>
              <w:t>Штучные элементы из искусственного или природного камня.</w:t>
            </w:r>
          </w:p>
          <w:p w:rsidR="00F23B6E" w:rsidRDefault="00F23B6E" w:rsidP="000660F6">
            <w:pPr>
              <w:pStyle w:val="3"/>
              <w:shd w:val="clear" w:color="auto" w:fill="auto"/>
              <w:ind w:left="120"/>
            </w:pPr>
            <w:r>
              <w:t>Смеси сыпучих материалов, неукрепленные или укрепленные вяжущим</w:t>
            </w:r>
          </w:p>
        </w:tc>
        <w:tc>
          <w:tcPr>
            <w:tcW w:w="2002" w:type="dxa"/>
            <w:tcBorders>
              <w:top w:val="single" w:sz="4" w:space="0" w:color="auto"/>
              <w:left w:val="single" w:sz="4" w:space="0" w:color="auto"/>
              <w:right w:val="single" w:sz="4" w:space="0" w:color="auto"/>
            </w:tcBorders>
            <w:shd w:val="clear" w:color="auto" w:fill="FFFFFF"/>
          </w:tcPr>
          <w:p w:rsidR="00F23B6E" w:rsidRDefault="00F23B6E" w:rsidP="000660F6">
            <w:pPr>
              <w:rPr>
                <w:sz w:val="10"/>
                <w:szCs w:val="10"/>
              </w:rPr>
            </w:pPr>
          </w:p>
        </w:tc>
      </w:tr>
      <w:tr w:rsidR="00F23B6E" w:rsidTr="00F23B6E">
        <w:trPr>
          <w:trHeight w:hRule="exact" w:val="2218"/>
        </w:trPr>
        <w:tc>
          <w:tcPr>
            <w:tcW w:w="2160" w:type="dxa"/>
            <w:tcBorders>
              <w:top w:val="single" w:sz="4" w:space="0" w:color="auto"/>
              <w:left w:val="single" w:sz="4" w:space="0" w:color="auto"/>
            </w:tcBorders>
            <w:shd w:val="clear" w:color="auto" w:fill="FFFFFF"/>
            <w:vAlign w:val="bottom"/>
          </w:tcPr>
          <w:p w:rsidR="00F23B6E" w:rsidRDefault="00F23B6E" w:rsidP="000660F6">
            <w:pPr>
              <w:pStyle w:val="3"/>
              <w:shd w:val="clear" w:color="auto" w:fill="auto"/>
              <w:ind w:left="120"/>
            </w:pPr>
            <w:r>
              <w:t>Улицы местного значения</w:t>
            </w:r>
          </w:p>
          <w:p w:rsidR="00F23B6E" w:rsidRDefault="00F23B6E" w:rsidP="00C236CA">
            <w:pPr>
              <w:pStyle w:val="3"/>
              <w:numPr>
                <w:ilvl w:val="0"/>
                <w:numId w:val="38"/>
              </w:numPr>
              <w:shd w:val="clear" w:color="auto" w:fill="auto"/>
              <w:tabs>
                <w:tab w:val="left" w:pos="269"/>
              </w:tabs>
              <w:ind w:left="120"/>
            </w:pPr>
            <w:r>
              <w:t>в жилой застройке</w:t>
            </w:r>
          </w:p>
          <w:p w:rsidR="00F23B6E" w:rsidRDefault="00F23B6E" w:rsidP="00C236CA">
            <w:pPr>
              <w:pStyle w:val="3"/>
              <w:numPr>
                <w:ilvl w:val="0"/>
                <w:numId w:val="38"/>
              </w:numPr>
              <w:shd w:val="clear" w:color="auto" w:fill="auto"/>
              <w:tabs>
                <w:tab w:val="left" w:pos="139"/>
              </w:tabs>
              <w:jc w:val="both"/>
            </w:pPr>
            <w:r>
              <w:t>в</w:t>
            </w:r>
          </w:p>
          <w:p w:rsidR="00F23B6E" w:rsidRDefault="00F23B6E" w:rsidP="000660F6">
            <w:pPr>
              <w:pStyle w:val="3"/>
              <w:shd w:val="clear" w:color="auto" w:fill="auto"/>
              <w:ind w:left="120"/>
            </w:pPr>
            <w:r>
              <w:t>производственной и коммунально</w:t>
            </w:r>
            <w:r>
              <w:softHyphen/>
              <w:t>складской зонах</w:t>
            </w:r>
          </w:p>
        </w:tc>
        <w:tc>
          <w:tcPr>
            <w:tcW w:w="1992" w:type="dxa"/>
            <w:tcBorders>
              <w:top w:val="single" w:sz="4" w:space="0" w:color="auto"/>
              <w:left w:val="single" w:sz="4" w:space="0" w:color="auto"/>
            </w:tcBorders>
            <w:shd w:val="clear" w:color="auto" w:fill="FFFFFF"/>
            <w:vAlign w:val="center"/>
          </w:tcPr>
          <w:p w:rsidR="00F23B6E" w:rsidRDefault="00F23B6E" w:rsidP="000660F6">
            <w:pPr>
              <w:pStyle w:val="3"/>
              <w:shd w:val="clear" w:color="auto" w:fill="auto"/>
              <w:spacing w:after="360" w:line="210" w:lineRule="exact"/>
              <w:ind w:left="120"/>
            </w:pPr>
            <w:r>
              <w:t>То же</w:t>
            </w:r>
          </w:p>
          <w:p w:rsidR="00F23B6E" w:rsidRDefault="00F23B6E" w:rsidP="000660F6">
            <w:pPr>
              <w:pStyle w:val="3"/>
              <w:shd w:val="clear" w:color="auto" w:fill="auto"/>
              <w:spacing w:before="360"/>
              <w:ind w:left="120"/>
            </w:pPr>
            <w:r>
              <w:t>Асфальтобетон типов Г и Д</w:t>
            </w:r>
          </w:p>
        </w:tc>
        <w:tc>
          <w:tcPr>
            <w:tcW w:w="2002" w:type="dxa"/>
            <w:tcBorders>
              <w:top w:val="single" w:sz="4" w:space="0" w:color="auto"/>
              <w:left w:val="single" w:sz="4" w:space="0" w:color="auto"/>
            </w:tcBorders>
            <w:shd w:val="clear" w:color="auto" w:fill="FFFFFF"/>
          </w:tcPr>
          <w:p w:rsidR="00F23B6E" w:rsidRDefault="00F23B6E" w:rsidP="000660F6">
            <w:pPr>
              <w:pStyle w:val="3"/>
              <w:shd w:val="clear" w:color="auto" w:fill="auto"/>
              <w:spacing w:line="210" w:lineRule="exact"/>
              <w:jc w:val="center"/>
            </w:pPr>
            <w:r>
              <w:t>-</w:t>
            </w:r>
          </w:p>
        </w:tc>
        <w:tc>
          <w:tcPr>
            <w:tcW w:w="1997" w:type="dxa"/>
            <w:tcBorders>
              <w:top w:val="single" w:sz="4" w:space="0" w:color="auto"/>
              <w:left w:val="single" w:sz="4" w:space="0" w:color="auto"/>
            </w:tcBorders>
            <w:shd w:val="clear" w:color="auto" w:fill="FFFFFF"/>
          </w:tcPr>
          <w:p w:rsidR="00F23B6E" w:rsidRDefault="00F23B6E" w:rsidP="000660F6">
            <w:pPr>
              <w:pStyle w:val="3"/>
              <w:shd w:val="clear" w:color="auto" w:fill="auto"/>
              <w:spacing w:line="210" w:lineRule="exact"/>
              <w:jc w:val="center"/>
            </w:pPr>
            <w:r>
              <w:t>-</w:t>
            </w:r>
          </w:p>
        </w:tc>
        <w:tc>
          <w:tcPr>
            <w:tcW w:w="2002" w:type="dxa"/>
            <w:tcBorders>
              <w:top w:val="single" w:sz="4" w:space="0" w:color="auto"/>
              <w:left w:val="single" w:sz="4" w:space="0" w:color="auto"/>
              <w:right w:val="single" w:sz="4" w:space="0" w:color="auto"/>
            </w:tcBorders>
            <w:shd w:val="clear" w:color="auto" w:fill="FFFFFF"/>
            <w:vAlign w:val="center"/>
          </w:tcPr>
          <w:p w:rsidR="00F23B6E" w:rsidRDefault="00F23B6E" w:rsidP="000660F6">
            <w:pPr>
              <w:pStyle w:val="3"/>
              <w:shd w:val="clear" w:color="auto" w:fill="auto"/>
              <w:jc w:val="both"/>
            </w:pPr>
            <w:r>
              <w:t>Асфальтобетон типов В, Г и Д. Цементобетон</w:t>
            </w:r>
          </w:p>
        </w:tc>
      </w:tr>
      <w:tr w:rsidR="00F23B6E" w:rsidTr="00F23B6E">
        <w:trPr>
          <w:trHeight w:hRule="exact" w:val="1939"/>
        </w:trPr>
        <w:tc>
          <w:tcPr>
            <w:tcW w:w="2160" w:type="dxa"/>
            <w:tcBorders>
              <w:top w:val="single" w:sz="4" w:space="0" w:color="auto"/>
              <w:left w:val="single" w:sz="4" w:space="0" w:color="auto"/>
            </w:tcBorders>
            <w:shd w:val="clear" w:color="auto" w:fill="FFFFFF"/>
          </w:tcPr>
          <w:p w:rsidR="00F23B6E" w:rsidRDefault="00F23B6E" w:rsidP="000660F6">
            <w:pPr>
              <w:pStyle w:val="3"/>
              <w:shd w:val="clear" w:color="auto" w:fill="auto"/>
              <w:spacing w:after="120" w:line="210" w:lineRule="exact"/>
              <w:jc w:val="both"/>
            </w:pPr>
            <w:r>
              <w:t>Пешеходная</w:t>
            </w:r>
          </w:p>
          <w:p w:rsidR="00F23B6E" w:rsidRDefault="00F23B6E" w:rsidP="000660F6">
            <w:pPr>
              <w:pStyle w:val="3"/>
              <w:shd w:val="clear" w:color="auto" w:fill="auto"/>
              <w:spacing w:before="120" w:line="210" w:lineRule="exact"/>
              <w:jc w:val="both"/>
            </w:pPr>
            <w:r>
              <w:t>улица</w:t>
            </w:r>
          </w:p>
        </w:tc>
        <w:tc>
          <w:tcPr>
            <w:tcW w:w="1992" w:type="dxa"/>
            <w:tcBorders>
              <w:top w:val="single" w:sz="4" w:space="0" w:color="auto"/>
              <w:left w:val="single" w:sz="4" w:space="0" w:color="auto"/>
            </w:tcBorders>
            <w:shd w:val="clear" w:color="auto" w:fill="FFFFFF"/>
            <w:vAlign w:val="bottom"/>
          </w:tcPr>
          <w:p w:rsidR="00F23B6E" w:rsidRDefault="00F23B6E" w:rsidP="000660F6">
            <w:pPr>
              <w:pStyle w:val="3"/>
              <w:shd w:val="clear" w:color="auto" w:fill="auto"/>
              <w:ind w:left="120"/>
            </w:pPr>
            <w:r>
              <w:t>Штучные</w:t>
            </w:r>
          </w:p>
          <w:p w:rsidR="00F23B6E" w:rsidRDefault="00F23B6E" w:rsidP="000660F6">
            <w:pPr>
              <w:pStyle w:val="3"/>
              <w:shd w:val="clear" w:color="auto" w:fill="auto"/>
              <w:ind w:left="120"/>
            </w:pPr>
            <w:r>
              <w:t>элементы из</w:t>
            </w:r>
          </w:p>
          <w:p w:rsidR="00F23B6E" w:rsidRDefault="00F23B6E" w:rsidP="000660F6">
            <w:pPr>
              <w:pStyle w:val="3"/>
              <w:shd w:val="clear" w:color="auto" w:fill="auto"/>
              <w:ind w:left="120"/>
            </w:pPr>
            <w:r>
              <w:t>искусственного</w:t>
            </w:r>
          </w:p>
          <w:p w:rsidR="00F23B6E" w:rsidRDefault="00F23B6E" w:rsidP="000660F6">
            <w:pPr>
              <w:pStyle w:val="3"/>
              <w:shd w:val="clear" w:color="auto" w:fill="auto"/>
              <w:ind w:left="120"/>
            </w:pPr>
            <w:r>
              <w:t>или природного</w:t>
            </w:r>
          </w:p>
          <w:p w:rsidR="00F23B6E" w:rsidRDefault="00F23B6E" w:rsidP="000660F6">
            <w:pPr>
              <w:pStyle w:val="3"/>
              <w:shd w:val="clear" w:color="auto" w:fill="auto"/>
              <w:ind w:left="120"/>
            </w:pPr>
            <w:r>
              <w:t>камня.</w:t>
            </w:r>
          </w:p>
          <w:p w:rsidR="00F23B6E" w:rsidRDefault="00F23B6E" w:rsidP="000660F6">
            <w:pPr>
              <w:pStyle w:val="3"/>
              <w:shd w:val="clear" w:color="auto" w:fill="auto"/>
              <w:ind w:left="120"/>
            </w:pPr>
            <w:r>
              <w:t>Пластбетон</w:t>
            </w:r>
          </w:p>
          <w:p w:rsidR="00F23B6E" w:rsidRDefault="00F23B6E" w:rsidP="000660F6">
            <w:pPr>
              <w:pStyle w:val="3"/>
              <w:shd w:val="clear" w:color="auto" w:fill="auto"/>
              <w:ind w:left="120"/>
            </w:pPr>
            <w:r>
              <w:t>цветной</w:t>
            </w:r>
          </w:p>
        </w:tc>
        <w:tc>
          <w:tcPr>
            <w:tcW w:w="2002" w:type="dxa"/>
            <w:tcBorders>
              <w:top w:val="single" w:sz="4" w:space="0" w:color="auto"/>
              <w:left w:val="single" w:sz="4" w:space="0" w:color="auto"/>
            </w:tcBorders>
            <w:shd w:val="clear" w:color="auto" w:fill="FFFFFF"/>
            <w:vAlign w:val="bottom"/>
          </w:tcPr>
          <w:p w:rsidR="00F23B6E" w:rsidRDefault="00F23B6E" w:rsidP="000660F6">
            <w:pPr>
              <w:pStyle w:val="3"/>
              <w:shd w:val="clear" w:color="auto" w:fill="auto"/>
              <w:ind w:left="120"/>
            </w:pPr>
            <w:r>
              <w:t>Штучные</w:t>
            </w:r>
          </w:p>
          <w:p w:rsidR="00F23B6E" w:rsidRDefault="00F23B6E" w:rsidP="000660F6">
            <w:pPr>
              <w:pStyle w:val="3"/>
              <w:shd w:val="clear" w:color="auto" w:fill="auto"/>
              <w:ind w:left="120"/>
            </w:pPr>
            <w:r>
              <w:t>элементы из</w:t>
            </w:r>
          </w:p>
          <w:p w:rsidR="00F23B6E" w:rsidRDefault="00F23B6E" w:rsidP="000660F6">
            <w:pPr>
              <w:pStyle w:val="3"/>
              <w:shd w:val="clear" w:color="auto" w:fill="auto"/>
              <w:ind w:left="120"/>
            </w:pPr>
            <w:r>
              <w:t>искусственного</w:t>
            </w:r>
          </w:p>
          <w:p w:rsidR="00F23B6E" w:rsidRDefault="00F23B6E" w:rsidP="000660F6">
            <w:pPr>
              <w:pStyle w:val="3"/>
              <w:shd w:val="clear" w:color="auto" w:fill="auto"/>
              <w:ind w:left="120"/>
            </w:pPr>
            <w:r>
              <w:t>или природного</w:t>
            </w:r>
          </w:p>
          <w:p w:rsidR="00F23B6E" w:rsidRDefault="00F23B6E" w:rsidP="000660F6">
            <w:pPr>
              <w:pStyle w:val="3"/>
              <w:shd w:val="clear" w:color="auto" w:fill="auto"/>
              <w:ind w:left="120"/>
            </w:pPr>
            <w:r>
              <w:t>камня.</w:t>
            </w:r>
          </w:p>
          <w:p w:rsidR="00F23B6E" w:rsidRDefault="00F23B6E" w:rsidP="000660F6">
            <w:pPr>
              <w:pStyle w:val="3"/>
              <w:shd w:val="clear" w:color="auto" w:fill="auto"/>
              <w:ind w:left="120"/>
            </w:pPr>
            <w:r>
              <w:t>Пластбетон</w:t>
            </w:r>
          </w:p>
          <w:p w:rsidR="00F23B6E" w:rsidRDefault="00F23B6E" w:rsidP="000660F6">
            <w:pPr>
              <w:pStyle w:val="3"/>
              <w:shd w:val="clear" w:color="auto" w:fill="auto"/>
              <w:ind w:left="120"/>
            </w:pPr>
            <w:r>
              <w:t>цветной</w:t>
            </w:r>
          </w:p>
        </w:tc>
        <w:tc>
          <w:tcPr>
            <w:tcW w:w="1997" w:type="dxa"/>
            <w:tcBorders>
              <w:top w:val="single" w:sz="4" w:space="0" w:color="auto"/>
              <w:left w:val="single" w:sz="4" w:space="0" w:color="auto"/>
            </w:tcBorders>
            <w:shd w:val="clear" w:color="auto" w:fill="FFFFFF"/>
          </w:tcPr>
          <w:p w:rsidR="00F23B6E" w:rsidRDefault="00F23B6E" w:rsidP="000660F6">
            <w:pPr>
              <w:rPr>
                <w:sz w:val="10"/>
                <w:szCs w:val="10"/>
              </w:rPr>
            </w:pPr>
          </w:p>
        </w:tc>
        <w:tc>
          <w:tcPr>
            <w:tcW w:w="2002" w:type="dxa"/>
            <w:tcBorders>
              <w:top w:val="single" w:sz="4" w:space="0" w:color="auto"/>
              <w:left w:val="single" w:sz="4" w:space="0" w:color="auto"/>
              <w:right w:val="single" w:sz="4" w:space="0" w:color="auto"/>
            </w:tcBorders>
            <w:shd w:val="clear" w:color="auto" w:fill="FFFFFF"/>
          </w:tcPr>
          <w:p w:rsidR="00F23B6E" w:rsidRDefault="00F23B6E" w:rsidP="000660F6">
            <w:pPr>
              <w:rPr>
                <w:sz w:val="10"/>
                <w:szCs w:val="10"/>
              </w:rPr>
            </w:pPr>
          </w:p>
        </w:tc>
      </w:tr>
      <w:tr w:rsidR="00F23B6E" w:rsidTr="00F23B6E">
        <w:trPr>
          <w:trHeight w:hRule="exact" w:val="2496"/>
        </w:trPr>
        <w:tc>
          <w:tcPr>
            <w:tcW w:w="2160" w:type="dxa"/>
            <w:tcBorders>
              <w:top w:val="single" w:sz="4" w:space="0" w:color="auto"/>
              <w:left w:val="single" w:sz="4" w:space="0" w:color="auto"/>
            </w:tcBorders>
            <w:shd w:val="clear" w:color="auto" w:fill="FFFFFF"/>
          </w:tcPr>
          <w:p w:rsidR="00F23B6E" w:rsidRDefault="00F23B6E" w:rsidP="000660F6">
            <w:pPr>
              <w:pStyle w:val="3"/>
              <w:shd w:val="clear" w:color="auto" w:fill="auto"/>
              <w:jc w:val="both"/>
            </w:pPr>
            <w:r>
              <w:t>Площади</w:t>
            </w:r>
          </w:p>
          <w:p w:rsidR="00F23B6E" w:rsidRDefault="00F23B6E" w:rsidP="000660F6">
            <w:pPr>
              <w:pStyle w:val="3"/>
              <w:shd w:val="clear" w:color="auto" w:fill="auto"/>
              <w:jc w:val="center"/>
            </w:pPr>
            <w:r>
              <w:t>представительские</w:t>
            </w:r>
          </w:p>
          <w:p w:rsidR="00F23B6E" w:rsidRDefault="00F23B6E" w:rsidP="000660F6">
            <w:pPr>
              <w:pStyle w:val="3"/>
              <w:shd w:val="clear" w:color="auto" w:fill="auto"/>
              <w:jc w:val="both"/>
            </w:pPr>
            <w:r>
              <w:t>приобъектные,</w:t>
            </w:r>
          </w:p>
          <w:p w:rsidR="00F23B6E" w:rsidRDefault="00F23B6E" w:rsidP="000660F6">
            <w:pPr>
              <w:pStyle w:val="3"/>
              <w:shd w:val="clear" w:color="auto" w:fill="auto"/>
              <w:jc w:val="both"/>
            </w:pPr>
            <w:r>
              <w:t>общественно</w:t>
            </w:r>
            <w:r>
              <w:softHyphen/>
            </w:r>
          </w:p>
          <w:p w:rsidR="00F23B6E" w:rsidRDefault="00F23B6E" w:rsidP="000660F6">
            <w:pPr>
              <w:pStyle w:val="3"/>
              <w:shd w:val="clear" w:color="auto" w:fill="auto"/>
              <w:jc w:val="both"/>
            </w:pPr>
            <w:r>
              <w:t>транспортные</w:t>
            </w:r>
          </w:p>
        </w:tc>
        <w:tc>
          <w:tcPr>
            <w:tcW w:w="1992" w:type="dxa"/>
            <w:tcBorders>
              <w:top w:val="single" w:sz="4" w:space="0" w:color="auto"/>
              <w:left w:val="single" w:sz="4" w:space="0" w:color="auto"/>
            </w:tcBorders>
            <w:shd w:val="clear" w:color="auto" w:fill="FFFFFF"/>
            <w:vAlign w:val="bottom"/>
          </w:tcPr>
          <w:p w:rsidR="00F23B6E" w:rsidRDefault="00F23B6E" w:rsidP="000660F6">
            <w:pPr>
              <w:pStyle w:val="3"/>
              <w:shd w:val="clear" w:color="auto" w:fill="auto"/>
              <w:ind w:left="120"/>
            </w:pPr>
            <w:r>
              <w:t>Штучные элементы из искусственного или природного камня.</w:t>
            </w:r>
          </w:p>
          <w:p w:rsidR="00F23B6E" w:rsidRDefault="00F23B6E" w:rsidP="000660F6">
            <w:pPr>
              <w:pStyle w:val="3"/>
              <w:shd w:val="clear" w:color="auto" w:fill="auto"/>
              <w:ind w:left="120"/>
            </w:pPr>
            <w:r>
              <w:t>Асфальтобетон типов Г и Д. Пластбетон цветной</w:t>
            </w:r>
          </w:p>
        </w:tc>
        <w:tc>
          <w:tcPr>
            <w:tcW w:w="2002" w:type="dxa"/>
            <w:tcBorders>
              <w:top w:val="single" w:sz="4" w:space="0" w:color="auto"/>
              <w:left w:val="single" w:sz="4" w:space="0" w:color="auto"/>
            </w:tcBorders>
            <w:shd w:val="clear" w:color="auto" w:fill="FFFFFF"/>
          </w:tcPr>
          <w:p w:rsidR="00F23B6E" w:rsidRDefault="00F23B6E" w:rsidP="000660F6">
            <w:pPr>
              <w:pStyle w:val="3"/>
              <w:shd w:val="clear" w:color="auto" w:fill="auto"/>
              <w:ind w:left="120"/>
            </w:pPr>
            <w:r>
              <w:t>Штучные элементы из искусственного или природного камня.</w:t>
            </w:r>
          </w:p>
          <w:p w:rsidR="00F23B6E" w:rsidRDefault="00F23B6E" w:rsidP="000660F6">
            <w:pPr>
              <w:pStyle w:val="3"/>
              <w:shd w:val="clear" w:color="auto" w:fill="auto"/>
              <w:ind w:left="120"/>
            </w:pPr>
            <w:r>
              <w:t>Асфальтобетон типов Г и Д</w:t>
            </w:r>
          </w:p>
        </w:tc>
        <w:tc>
          <w:tcPr>
            <w:tcW w:w="1997" w:type="dxa"/>
            <w:tcBorders>
              <w:top w:val="single" w:sz="4" w:space="0" w:color="auto"/>
              <w:left w:val="single" w:sz="4" w:space="0" w:color="auto"/>
            </w:tcBorders>
            <w:shd w:val="clear" w:color="auto" w:fill="FFFFFF"/>
          </w:tcPr>
          <w:p w:rsidR="00F23B6E" w:rsidRDefault="00F23B6E" w:rsidP="000660F6">
            <w:pPr>
              <w:rPr>
                <w:sz w:val="10"/>
                <w:szCs w:val="10"/>
              </w:rPr>
            </w:pPr>
          </w:p>
        </w:tc>
        <w:tc>
          <w:tcPr>
            <w:tcW w:w="2002" w:type="dxa"/>
            <w:tcBorders>
              <w:top w:val="single" w:sz="4" w:space="0" w:color="auto"/>
              <w:left w:val="single" w:sz="4" w:space="0" w:color="auto"/>
              <w:right w:val="single" w:sz="4" w:space="0" w:color="auto"/>
            </w:tcBorders>
            <w:shd w:val="clear" w:color="auto" w:fill="FFFFFF"/>
          </w:tcPr>
          <w:p w:rsidR="00F23B6E" w:rsidRDefault="00F23B6E" w:rsidP="000660F6">
            <w:pPr>
              <w:rPr>
                <w:sz w:val="10"/>
                <w:szCs w:val="10"/>
              </w:rPr>
            </w:pPr>
          </w:p>
        </w:tc>
      </w:tr>
      <w:tr w:rsidR="00F23B6E" w:rsidTr="00F23B6E">
        <w:trPr>
          <w:trHeight w:hRule="exact" w:val="1944"/>
        </w:trPr>
        <w:tc>
          <w:tcPr>
            <w:tcW w:w="2160" w:type="dxa"/>
            <w:tcBorders>
              <w:top w:val="single" w:sz="4" w:space="0" w:color="auto"/>
              <w:left w:val="single" w:sz="4" w:space="0" w:color="auto"/>
            </w:tcBorders>
            <w:shd w:val="clear" w:color="auto" w:fill="FFFFFF"/>
          </w:tcPr>
          <w:p w:rsidR="00F23B6E" w:rsidRDefault="00F23B6E" w:rsidP="000660F6">
            <w:pPr>
              <w:pStyle w:val="3"/>
              <w:shd w:val="clear" w:color="auto" w:fill="auto"/>
              <w:spacing w:after="120" w:line="210" w:lineRule="exact"/>
              <w:jc w:val="both"/>
            </w:pPr>
            <w:r>
              <w:t>Транспортных</w:t>
            </w:r>
          </w:p>
          <w:p w:rsidR="00F23B6E" w:rsidRDefault="00F23B6E" w:rsidP="000660F6">
            <w:pPr>
              <w:pStyle w:val="3"/>
              <w:shd w:val="clear" w:color="auto" w:fill="auto"/>
              <w:spacing w:before="120" w:line="210" w:lineRule="exact"/>
              <w:jc w:val="both"/>
            </w:pPr>
            <w:r>
              <w:t>развязок</w:t>
            </w:r>
          </w:p>
        </w:tc>
        <w:tc>
          <w:tcPr>
            <w:tcW w:w="1992" w:type="dxa"/>
            <w:tcBorders>
              <w:top w:val="single" w:sz="4" w:space="0" w:color="auto"/>
              <w:left w:val="single" w:sz="4" w:space="0" w:color="auto"/>
            </w:tcBorders>
            <w:shd w:val="clear" w:color="auto" w:fill="FFFFFF"/>
            <w:vAlign w:val="bottom"/>
          </w:tcPr>
          <w:p w:rsidR="00F23B6E" w:rsidRDefault="00F23B6E" w:rsidP="000660F6">
            <w:pPr>
              <w:pStyle w:val="3"/>
              <w:shd w:val="clear" w:color="auto" w:fill="auto"/>
              <w:ind w:left="120"/>
            </w:pPr>
            <w:r>
              <w:t>Штучные элементы из искусственного или природного камня.</w:t>
            </w:r>
          </w:p>
          <w:p w:rsidR="00F23B6E" w:rsidRDefault="00F23B6E" w:rsidP="000660F6">
            <w:pPr>
              <w:pStyle w:val="3"/>
              <w:shd w:val="clear" w:color="auto" w:fill="auto"/>
              <w:ind w:left="120"/>
            </w:pPr>
            <w:r>
              <w:t>Асфальтобетон типов Г и Д</w:t>
            </w:r>
          </w:p>
        </w:tc>
        <w:tc>
          <w:tcPr>
            <w:tcW w:w="2002" w:type="dxa"/>
            <w:tcBorders>
              <w:top w:val="single" w:sz="4" w:space="0" w:color="auto"/>
              <w:left w:val="single" w:sz="4" w:space="0" w:color="auto"/>
            </w:tcBorders>
            <w:shd w:val="clear" w:color="auto" w:fill="FFFFFF"/>
          </w:tcPr>
          <w:p w:rsidR="00F23B6E" w:rsidRDefault="00F23B6E" w:rsidP="000660F6">
            <w:pPr>
              <w:pStyle w:val="3"/>
              <w:shd w:val="clear" w:color="auto" w:fill="auto"/>
              <w:spacing w:after="60" w:line="210" w:lineRule="exact"/>
              <w:ind w:left="120"/>
            </w:pPr>
            <w:r>
              <w:t>Пластбетон</w:t>
            </w:r>
          </w:p>
          <w:p w:rsidR="00F23B6E" w:rsidRDefault="00F23B6E" w:rsidP="000660F6">
            <w:pPr>
              <w:pStyle w:val="3"/>
              <w:shd w:val="clear" w:color="auto" w:fill="auto"/>
              <w:spacing w:before="60" w:line="210" w:lineRule="exact"/>
              <w:ind w:left="120"/>
            </w:pPr>
            <w:r>
              <w:t>цветной</w:t>
            </w:r>
          </w:p>
        </w:tc>
        <w:tc>
          <w:tcPr>
            <w:tcW w:w="1997" w:type="dxa"/>
            <w:tcBorders>
              <w:top w:val="single" w:sz="4" w:space="0" w:color="auto"/>
              <w:left w:val="single" w:sz="4" w:space="0" w:color="auto"/>
            </w:tcBorders>
            <w:shd w:val="clear" w:color="auto" w:fill="FFFFFF"/>
          </w:tcPr>
          <w:p w:rsidR="00F23B6E" w:rsidRDefault="00F23B6E" w:rsidP="000660F6">
            <w:pPr>
              <w:rPr>
                <w:sz w:val="10"/>
                <w:szCs w:val="10"/>
              </w:rPr>
            </w:pPr>
          </w:p>
        </w:tc>
        <w:tc>
          <w:tcPr>
            <w:tcW w:w="2002" w:type="dxa"/>
            <w:tcBorders>
              <w:top w:val="single" w:sz="4" w:space="0" w:color="auto"/>
              <w:left w:val="single" w:sz="4" w:space="0" w:color="auto"/>
              <w:right w:val="single" w:sz="4" w:space="0" w:color="auto"/>
            </w:tcBorders>
            <w:shd w:val="clear" w:color="auto" w:fill="FFFFFF"/>
          </w:tcPr>
          <w:p w:rsidR="00F23B6E" w:rsidRDefault="00F23B6E" w:rsidP="000660F6">
            <w:pPr>
              <w:rPr>
                <w:sz w:val="10"/>
                <w:szCs w:val="10"/>
              </w:rPr>
            </w:pPr>
          </w:p>
        </w:tc>
      </w:tr>
      <w:tr w:rsidR="00F23B6E" w:rsidTr="00F23B6E">
        <w:trPr>
          <w:trHeight w:hRule="exact" w:val="2501"/>
        </w:trPr>
        <w:tc>
          <w:tcPr>
            <w:tcW w:w="2160" w:type="dxa"/>
            <w:tcBorders>
              <w:top w:val="single" w:sz="4" w:space="0" w:color="auto"/>
              <w:left w:val="single" w:sz="4" w:space="0" w:color="auto"/>
              <w:bottom w:val="single" w:sz="4" w:space="0" w:color="auto"/>
            </w:tcBorders>
            <w:shd w:val="clear" w:color="auto" w:fill="FFFFFF"/>
          </w:tcPr>
          <w:p w:rsidR="00F23B6E" w:rsidRDefault="00F23B6E" w:rsidP="000660F6">
            <w:pPr>
              <w:pStyle w:val="3"/>
              <w:shd w:val="clear" w:color="auto" w:fill="auto"/>
              <w:spacing w:line="278" w:lineRule="exact"/>
              <w:jc w:val="both"/>
            </w:pPr>
            <w:r>
              <w:t>Пешеходные</w:t>
            </w:r>
          </w:p>
          <w:p w:rsidR="00F23B6E" w:rsidRDefault="00F23B6E" w:rsidP="000660F6">
            <w:pPr>
              <w:pStyle w:val="3"/>
              <w:shd w:val="clear" w:color="auto" w:fill="auto"/>
              <w:spacing w:line="278" w:lineRule="exact"/>
              <w:jc w:val="both"/>
            </w:pPr>
            <w:r>
              <w:t>переходы</w:t>
            </w:r>
          </w:p>
          <w:p w:rsidR="00F23B6E" w:rsidRDefault="00F23B6E" w:rsidP="000660F6">
            <w:pPr>
              <w:pStyle w:val="3"/>
              <w:shd w:val="clear" w:color="auto" w:fill="auto"/>
              <w:spacing w:line="278" w:lineRule="exact"/>
              <w:jc w:val="both"/>
            </w:pPr>
            <w:r>
              <w:t>наземные</w:t>
            </w:r>
          </w:p>
        </w:tc>
        <w:tc>
          <w:tcPr>
            <w:tcW w:w="1992" w:type="dxa"/>
            <w:tcBorders>
              <w:top w:val="single" w:sz="4" w:space="0" w:color="auto"/>
              <w:left w:val="single" w:sz="4" w:space="0" w:color="auto"/>
              <w:bottom w:val="single" w:sz="4" w:space="0" w:color="auto"/>
            </w:tcBorders>
            <w:shd w:val="clear" w:color="auto" w:fill="FFFFFF"/>
          </w:tcPr>
          <w:p w:rsidR="00F23B6E" w:rsidRDefault="00F23B6E" w:rsidP="000660F6">
            <w:pPr>
              <w:rPr>
                <w:sz w:val="10"/>
                <w:szCs w:val="10"/>
              </w:rPr>
            </w:pPr>
          </w:p>
        </w:tc>
        <w:tc>
          <w:tcPr>
            <w:tcW w:w="2002" w:type="dxa"/>
            <w:tcBorders>
              <w:top w:val="single" w:sz="4" w:space="0" w:color="auto"/>
              <w:left w:val="single" w:sz="4" w:space="0" w:color="auto"/>
              <w:bottom w:val="single" w:sz="4" w:space="0" w:color="auto"/>
            </w:tcBorders>
            <w:shd w:val="clear" w:color="auto" w:fill="FFFFFF"/>
            <w:vAlign w:val="bottom"/>
          </w:tcPr>
          <w:p w:rsidR="00F23B6E" w:rsidRDefault="00F23B6E" w:rsidP="000660F6">
            <w:pPr>
              <w:pStyle w:val="3"/>
              <w:shd w:val="clear" w:color="auto" w:fill="auto"/>
              <w:ind w:left="120"/>
            </w:pPr>
            <w:r>
              <w:t>То же, что и на проезжей части или штучные элементы из искусственного или природного камня.</w:t>
            </w:r>
          </w:p>
          <w:p w:rsidR="00F23B6E" w:rsidRDefault="00F23B6E" w:rsidP="000660F6">
            <w:pPr>
              <w:pStyle w:val="3"/>
              <w:shd w:val="clear" w:color="auto" w:fill="auto"/>
              <w:ind w:left="120"/>
            </w:pPr>
            <w:r>
              <w:t>Асфальтобетон типов В, Г и Д</w:t>
            </w:r>
          </w:p>
        </w:tc>
        <w:tc>
          <w:tcPr>
            <w:tcW w:w="1997" w:type="dxa"/>
            <w:tcBorders>
              <w:top w:val="single" w:sz="4" w:space="0" w:color="auto"/>
              <w:left w:val="single" w:sz="4" w:space="0" w:color="auto"/>
              <w:bottom w:val="single" w:sz="4" w:space="0" w:color="auto"/>
            </w:tcBorders>
            <w:shd w:val="clear" w:color="auto" w:fill="FFFFFF"/>
          </w:tcPr>
          <w:p w:rsidR="00F23B6E" w:rsidRDefault="00F23B6E" w:rsidP="000660F6">
            <w:pPr>
              <w:rPr>
                <w:sz w:val="10"/>
                <w:szCs w:val="10"/>
              </w:rPr>
            </w:pPr>
          </w:p>
        </w:tc>
        <w:tc>
          <w:tcPr>
            <w:tcW w:w="2002" w:type="dxa"/>
            <w:tcBorders>
              <w:top w:val="single" w:sz="4" w:space="0" w:color="auto"/>
              <w:left w:val="single" w:sz="4" w:space="0" w:color="auto"/>
              <w:bottom w:val="single" w:sz="4" w:space="0" w:color="auto"/>
              <w:right w:val="single" w:sz="4" w:space="0" w:color="auto"/>
            </w:tcBorders>
            <w:shd w:val="clear" w:color="auto" w:fill="FFFFFF"/>
          </w:tcPr>
          <w:p w:rsidR="00F23B6E" w:rsidRDefault="00F23B6E" w:rsidP="000660F6">
            <w:pPr>
              <w:rPr>
                <w:sz w:val="10"/>
                <w:szCs w:val="10"/>
              </w:rPr>
            </w:pPr>
          </w:p>
        </w:tc>
      </w:tr>
    </w:tbl>
    <w:p w:rsidR="00F23B6E" w:rsidRDefault="00F23B6E" w:rsidP="00F23B6E">
      <w:pPr>
        <w:rPr>
          <w:sz w:val="2"/>
          <w:szCs w:val="2"/>
        </w:rPr>
        <w:sectPr w:rsidR="00F23B6E" w:rsidSect="000660F6">
          <w:pgSz w:w="11906" w:h="16838"/>
          <w:pgMar w:top="1134" w:right="1133" w:bottom="0" w:left="1418" w:header="0" w:footer="3" w:gutter="0"/>
          <w:cols w:space="720"/>
          <w:noEndnote/>
          <w:docGrid w:linePitch="360"/>
        </w:sectPr>
      </w:pPr>
    </w:p>
    <w:tbl>
      <w:tblPr>
        <w:tblOverlap w:val="never"/>
        <w:tblW w:w="0" w:type="auto"/>
        <w:tblLayout w:type="fixed"/>
        <w:tblCellMar>
          <w:left w:w="10" w:type="dxa"/>
          <w:right w:w="10" w:type="dxa"/>
        </w:tblCellMar>
        <w:tblLook w:val="0000"/>
      </w:tblPr>
      <w:tblGrid>
        <w:gridCol w:w="2160"/>
        <w:gridCol w:w="1992"/>
        <w:gridCol w:w="2002"/>
        <w:gridCol w:w="1997"/>
        <w:gridCol w:w="2002"/>
      </w:tblGrid>
      <w:tr w:rsidR="00F23B6E" w:rsidTr="00F23B6E">
        <w:trPr>
          <w:trHeight w:hRule="exact" w:val="1670"/>
        </w:trPr>
        <w:tc>
          <w:tcPr>
            <w:tcW w:w="2160" w:type="dxa"/>
            <w:tcBorders>
              <w:top w:val="single" w:sz="4" w:space="0" w:color="auto"/>
              <w:left w:val="single" w:sz="4" w:space="0" w:color="auto"/>
            </w:tcBorders>
            <w:shd w:val="clear" w:color="auto" w:fill="FFFFFF"/>
          </w:tcPr>
          <w:p w:rsidR="00F23B6E" w:rsidRDefault="00F23B6E" w:rsidP="000660F6">
            <w:pPr>
              <w:pStyle w:val="3"/>
              <w:shd w:val="clear" w:color="auto" w:fill="auto"/>
              <w:spacing w:line="283" w:lineRule="exact"/>
              <w:ind w:left="120"/>
            </w:pPr>
            <w:r>
              <w:lastRenderedPageBreak/>
              <w:t>Подземные и надземные</w:t>
            </w:r>
          </w:p>
        </w:tc>
        <w:tc>
          <w:tcPr>
            <w:tcW w:w="1992" w:type="dxa"/>
            <w:tcBorders>
              <w:top w:val="single" w:sz="4" w:space="0" w:color="auto"/>
              <w:left w:val="single" w:sz="4" w:space="0" w:color="auto"/>
            </w:tcBorders>
            <w:shd w:val="clear" w:color="auto" w:fill="FFFFFF"/>
          </w:tcPr>
          <w:p w:rsidR="00F23B6E" w:rsidRDefault="00F23B6E" w:rsidP="000660F6">
            <w:pPr>
              <w:rPr>
                <w:sz w:val="10"/>
                <w:szCs w:val="10"/>
              </w:rPr>
            </w:pPr>
          </w:p>
        </w:tc>
        <w:tc>
          <w:tcPr>
            <w:tcW w:w="2002" w:type="dxa"/>
            <w:tcBorders>
              <w:top w:val="single" w:sz="4" w:space="0" w:color="auto"/>
              <w:left w:val="single" w:sz="4" w:space="0" w:color="auto"/>
            </w:tcBorders>
            <w:shd w:val="clear" w:color="auto" w:fill="FFFFFF"/>
            <w:vAlign w:val="bottom"/>
          </w:tcPr>
          <w:p w:rsidR="00F23B6E" w:rsidRDefault="00F23B6E" w:rsidP="000660F6">
            <w:pPr>
              <w:pStyle w:val="3"/>
              <w:shd w:val="clear" w:color="auto" w:fill="auto"/>
              <w:ind w:left="120"/>
            </w:pPr>
            <w:r>
              <w:t>Штучные элементы из искусственного или природного камня</w:t>
            </w:r>
          </w:p>
        </w:tc>
        <w:tc>
          <w:tcPr>
            <w:tcW w:w="1997" w:type="dxa"/>
            <w:tcBorders>
              <w:top w:val="single" w:sz="4" w:space="0" w:color="auto"/>
              <w:left w:val="single" w:sz="4" w:space="0" w:color="auto"/>
            </w:tcBorders>
            <w:shd w:val="clear" w:color="auto" w:fill="FFFFFF"/>
          </w:tcPr>
          <w:p w:rsidR="00F23B6E" w:rsidRDefault="00F23B6E" w:rsidP="000660F6">
            <w:pPr>
              <w:rPr>
                <w:sz w:val="10"/>
                <w:szCs w:val="10"/>
              </w:rPr>
            </w:pPr>
          </w:p>
        </w:tc>
        <w:tc>
          <w:tcPr>
            <w:tcW w:w="2002" w:type="dxa"/>
            <w:tcBorders>
              <w:top w:val="single" w:sz="4" w:space="0" w:color="auto"/>
              <w:left w:val="single" w:sz="4" w:space="0" w:color="auto"/>
              <w:right w:val="single" w:sz="4" w:space="0" w:color="auto"/>
            </w:tcBorders>
            <w:shd w:val="clear" w:color="auto" w:fill="FFFFFF"/>
          </w:tcPr>
          <w:p w:rsidR="00F23B6E" w:rsidRDefault="00F23B6E" w:rsidP="000660F6">
            <w:pPr>
              <w:pStyle w:val="3"/>
              <w:shd w:val="clear" w:color="auto" w:fill="auto"/>
              <w:ind w:left="120"/>
            </w:pPr>
            <w:r>
              <w:t>Асфальтобетон типов В, Г и Д</w:t>
            </w:r>
          </w:p>
        </w:tc>
      </w:tr>
      <w:tr w:rsidR="00F23B6E" w:rsidTr="00F23B6E">
        <w:trPr>
          <w:trHeight w:hRule="exact" w:val="1954"/>
        </w:trPr>
        <w:tc>
          <w:tcPr>
            <w:tcW w:w="2160" w:type="dxa"/>
            <w:tcBorders>
              <w:top w:val="single" w:sz="4" w:space="0" w:color="auto"/>
              <w:left w:val="single" w:sz="4" w:space="0" w:color="auto"/>
              <w:bottom w:val="single" w:sz="4" w:space="0" w:color="auto"/>
            </w:tcBorders>
            <w:shd w:val="clear" w:color="auto" w:fill="FFFFFF"/>
          </w:tcPr>
          <w:p w:rsidR="00F23B6E" w:rsidRDefault="00F23B6E" w:rsidP="000660F6">
            <w:pPr>
              <w:pStyle w:val="3"/>
              <w:shd w:val="clear" w:color="auto" w:fill="auto"/>
              <w:ind w:left="120"/>
            </w:pPr>
            <w:r>
              <w:t>Мосты, эстакады,</w:t>
            </w:r>
          </w:p>
          <w:p w:rsidR="00F23B6E" w:rsidRDefault="00F23B6E" w:rsidP="000660F6">
            <w:pPr>
              <w:pStyle w:val="3"/>
              <w:shd w:val="clear" w:color="auto" w:fill="auto"/>
              <w:ind w:left="120"/>
            </w:pPr>
            <w:r>
              <w:t>путепроводы,</w:t>
            </w:r>
          </w:p>
          <w:p w:rsidR="00F23B6E" w:rsidRDefault="00F23B6E" w:rsidP="000660F6">
            <w:pPr>
              <w:pStyle w:val="3"/>
              <w:shd w:val="clear" w:color="auto" w:fill="auto"/>
              <w:ind w:left="120"/>
            </w:pPr>
            <w:r>
              <w:t>тоннели</w:t>
            </w:r>
          </w:p>
        </w:tc>
        <w:tc>
          <w:tcPr>
            <w:tcW w:w="1992" w:type="dxa"/>
            <w:tcBorders>
              <w:top w:val="single" w:sz="4" w:space="0" w:color="auto"/>
              <w:left w:val="single" w:sz="4" w:space="0" w:color="auto"/>
              <w:bottom w:val="single" w:sz="4" w:space="0" w:color="auto"/>
            </w:tcBorders>
            <w:shd w:val="clear" w:color="auto" w:fill="FFFFFF"/>
            <w:vAlign w:val="bottom"/>
          </w:tcPr>
          <w:p w:rsidR="00F23B6E" w:rsidRDefault="00F23B6E" w:rsidP="000660F6">
            <w:pPr>
              <w:pStyle w:val="3"/>
              <w:shd w:val="clear" w:color="auto" w:fill="auto"/>
              <w:ind w:left="120"/>
            </w:pPr>
            <w:r>
              <w:t>Штучные элементы из искусственного или природного камня.</w:t>
            </w:r>
          </w:p>
          <w:p w:rsidR="00F23B6E" w:rsidRDefault="00F23B6E" w:rsidP="000660F6">
            <w:pPr>
              <w:pStyle w:val="3"/>
              <w:shd w:val="clear" w:color="auto" w:fill="auto"/>
              <w:ind w:left="120"/>
            </w:pPr>
            <w:r>
              <w:t>Асфальтобетон типов Г и Д</w:t>
            </w:r>
          </w:p>
        </w:tc>
        <w:tc>
          <w:tcPr>
            <w:tcW w:w="2002" w:type="dxa"/>
            <w:tcBorders>
              <w:top w:val="single" w:sz="4" w:space="0" w:color="auto"/>
              <w:left w:val="single" w:sz="4" w:space="0" w:color="auto"/>
              <w:bottom w:val="single" w:sz="4" w:space="0" w:color="auto"/>
            </w:tcBorders>
            <w:shd w:val="clear" w:color="auto" w:fill="FFFFFF"/>
          </w:tcPr>
          <w:p w:rsidR="00F23B6E" w:rsidRDefault="00F23B6E" w:rsidP="000660F6">
            <w:pPr>
              <w:rPr>
                <w:sz w:val="10"/>
                <w:szCs w:val="10"/>
              </w:rPr>
            </w:pPr>
          </w:p>
        </w:tc>
        <w:tc>
          <w:tcPr>
            <w:tcW w:w="1997" w:type="dxa"/>
            <w:tcBorders>
              <w:top w:val="single" w:sz="4" w:space="0" w:color="auto"/>
              <w:left w:val="single" w:sz="4" w:space="0" w:color="auto"/>
              <w:bottom w:val="single" w:sz="4" w:space="0" w:color="auto"/>
            </w:tcBorders>
            <w:shd w:val="clear" w:color="auto" w:fill="FFFFFF"/>
          </w:tcPr>
          <w:p w:rsidR="00F23B6E" w:rsidRDefault="00F23B6E" w:rsidP="000660F6">
            <w:pPr>
              <w:rPr>
                <w:sz w:val="10"/>
                <w:szCs w:val="10"/>
              </w:rPr>
            </w:pPr>
          </w:p>
        </w:tc>
        <w:tc>
          <w:tcPr>
            <w:tcW w:w="2002" w:type="dxa"/>
            <w:tcBorders>
              <w:top w:val="single" w:sz="4" w:space="0" w:color="auto"/>
              <w:left w:val="single" w:sz="4" w:space="0" w:color="auto"/>
              <w:bottom w:val="single" w:sz="4" w:space="0" w:color="auto"/>
              <w:right w:val="single" w:sz="4" w:space="0" w:color="auto"/>
            </w:tcBorders>
            <w:shd w:val="clear" w:color="auto" w:fill="FFFFFF"/>
          </w:tcPr>
          <w:p w:rsidR="00F23B6E" w:rsidRDefault="00F23B6E" w:rsidP="000660F6">
            <w:pPr>
              <w:pStyle w:val="3"/>
              <w:shd w:val="clear" w:color="auto" w:fill="auto"/>
              <w:spacing w:line="210" w:lineRule="exact"/>
              <w:ind w:left="120"/>
            </w:pPr>
            <w:r>
              <w:t>То же</w:t>
            </w:r>
          </w:p>
        </w:tc>
      </w:tr>
    </w:tbl>
    <w:p w:rsidR="00F23B6E" w:rsidRDefault="00F23B6E" w:rsidP="00F23B6E">
      <w:pPr>
        <w:rPr>
          <w:sz w:val="2"/>
          <w:szCs w:val="2"/>
        </w:rPr>
      </w:pPr>
    </w:p>
    <w:p w:rsidR="00F23B6E" w:rsidRDefault="00F23B6E" w:rsidP="001E19F6">
      <w:pPr>
        <w:rPr>
          <w:sz w:val="28"/>
          <w:szCs w:val="28"/>
        </w:rPr>
      </w:pPr>
    </w:p>
    <w:p w:rsidR="001E19F6" w:rsidRPr="003639FB" w:rsidRDefault="001E19F6" w:rsidP="00771CD3">
      <w:pPr>
        <w:rPr>
          <w:sz w:val="28"/>
          <w:szCs w:val="28"/>
        </w:rPr>
      </w:pPr>
    </w:p>
    <w:sectPr w:rsidR="001E19F6" w:rsidRPr="003639FB" w:rsidSect="000660F6">
      <w:pgSz w:w="11906" w:h="16838"/>
      <w:pgMar w:top="1134" w:right="1133" w:bottom="1134" w:left="1418"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C46F3" w:rsidRDefault="000C46F3">
      <w:r>
        <w:separator/>
      </w:r>
    </w:p>
  </w:endnote>
  <w:endnote w:type="continuationSeparator" w:id="1">
    <w:p w:rsidR="000C46F3" w:rsidRDefault="000C46F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Book Antiqua">
    <w:panose1 w:val="02040602050305030304"/>
    <w:charset w:val="CC"/>
    <w:family w:val="roman"/>
    <w:pitch w:val="variable"/>
    <w:sig w:usb0="00000287" w:usb1="00000000" w:usb2="00000000" w:usb3="00000000" w:csb0="0000009F" w:csb1="00000000"/>
  </w:font>
  <w:font w:name="Trebuchet MS">
    <w:panose1 w:val="020B0603020202020204"/>
    <w:charset w:val="CC"/>
    <w:family w:val="swiss"/>
    <w:pitch w:val="variable"/>
    <w:sig w:usb0="00000287" w:usb1="00000000" w:usb2="00000000" w:usb3="00000000" w:csb0="0000009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C46F3" w:rsidRDefault="000C46F3">
      <w:r>
        <w:separator/>
      </w:r>
    </w:p>
  </w:footnote>
  <w:footnote w:type="continuationSeparator" w:id="1">
    <w:p w:rsidR="000C46F3" w:rsidRDefault="000C46F3">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23530C"/>
    <w:multiLevelType w:val="multilevel"/>
    <w:tmpl w:val="767609FA"/>
    <w:lvl w:ilvl="0">
      <w:start w:val="9"/>
      <w:numFmt w:val="decimal"/>
      <w:lvlText w:val="%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8641B37"/>
    <w:multiLevelType w:val="multilevel"/>
    <w:tmpl w:val="8448370A"/>
    <w:lvl w:ilvl="0">
      <w:start w:val="4"/>
      <w:numFmt w:val="decimal"/>
      <w:lvlText w:val="4.3.%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8DB79B0"/>
    <w:multiLevelType w:val="multilevel"/>
    <w:tmpl w:val="6348281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3">
      <w:start w:val="1"/>
      <w:numFmt w:val="decimal"/>
      <w:lvlText w:val="%1.%2.%3.%4."/>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0B0B56D1"/>
    <w:multiLevelType w:val="multilevel"/>
    <w:tmpl w:val="0FDE201C"/>
    <w:lvl w:ilvl="0">
      <w:start w:val="1"/>
      <w:numFmt w:val="decimal"/>
      <w:lvlText w:val="4.10.6.%1."/>
      <w:lvlJc w:val="left"/>
      <w:pPr>
        <w:ind w:left="0" w:firstLine="0"/>
      </w:pPr>
      <w:rPr>
        <w:rFonts w:ascii="Times New Roman" w:eastAsia="Times New Roman" w:hAnsi="Times New Roman" w:cs="Times New Roman" w:hint="default"/>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4">
    <w:nsid w:val="0FF13357"/>
    <w:multiLevelType w:val="multilevel"/>
    <w:tmpl w:val="865283FE"/>
    <w:lvl w:ilvl="0">
      <w:start w:val="4"/>
      <w:numFmt w:val="decimal"/>
      <w:lvlText w:val="%1"/>
      <w:lvlJc w:val="left"/>
      <w:pPr>
        <w:ind w:left="360" w:hanging="360"/>
      </w:pPr>
      <w:rPr>
        <w:rFonts w:hint="default"/>
      </w:rPr>
    </w:lvl>
    <w:lvl w:ilvl="1">
      <w:start w:val="1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5">
    <w:nsid w:val="103A2924"/>
    <w:multiLevelType w:val="multilevel"/>
    <w:tmpl w:val="F9527A44"/>
    <w:lvl w:ilvl="0">
      <w:start w:val="2"/>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nsid w:val="12795254"/>
    <w:multiLevelType w:val="multilevel"/>
    <w:tmpl w:val="42727440"/>
    <w:lvl w:ilvl="0">
      <w:start w:val="1"/>
      <w:numFmt w:val="bullet"/>
      <w:lvlText w:val="-"/>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142A4ACD"/>
    <w:multiLevelType w:val="multilevel"/>
    <w:tmpl w:val="AA18032A"/>
    <w:lvl w:ilvl="0">
      <w:start w:val="1"/>
      <w:numFmt w:val="bullet"/>
      <w:lvlText w:val="-"/>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1D3709BE"/>
    <w:multiLevelType w:val="multilevel"/>
    <w:tmpl w:val="E138C77C"/>
    <w:lvl w:ilvl="0">
      <w:start w:val="2"/>
      <w:numFmt w:val="decimal"/>
      <w:lvlText w:val="2.05.%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1EBE2313"/>
    <w:multiLevelType w:val="multilevel"/>
    <w:tmpl w:val="92903096"/>
    <w:lvl w:ilvl="0">
      <w:start w:val="1"/>
      <w:numFmt w:val="decimal"/>
      <w:lvlText w:val="8.7.4.%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1ECF23EF"/>
    <w:multiLevelType w:val="multilevel"/>
    <w:tmpl w:val="6B04D998"/>
    <w:lvl w:ilvl="0">
      <w:start w:val="1"/>
      <w:numFmt w:val="decimal"/>
      <w:lvlText w:val="8.7.3.%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22DA48EA"/>
    <w:multiLevelType w:val="multilevel"/>
    <w:tmpl w:val="BB6EDEB0"/>
    <w:lvl w:ilvl="0">
      <w:start w:val="1"/>
      <w:numFmt w:val="decimal"/>
      <w:lvlText w:val="4.10.5.%1."/>
      <w:lvlJc w:val="left"/>
      <w:pPr>
        <w:ind w:left="0" w:firstLine="0"/>
      </w:pPr>
      <w:rPr>
        <w:rFonts w:ascii="Times New Roman" w:eastAsia="Times New Roman" w:hAnsi="Times New Roman" w:cs="Times New Roman" w:hint="default"/>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12">
    <w:nsid w:val="24E23907"/>
    <w:multiLevelType w:val="multilevel"/>
    <w:tmpl w:val="075255C0"/>
    <w:lvl w:ilvl="0">
      <w:start w:val="8"/>
      <w:numFmt w:val="decimal"/>
      <w:lvlText w:val="8.%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29BD6F52"/>
    <w:multiLevelType w:val="multilevel"/>
    <w:tmpl w:val="92C632C0"/>
    <w:lvl w:ilvl="0">
      <w:start w:val="1"/>
      <w:numFmt w:val="decimal"/>
      <w:lvlText w:val="4.10.1.%1"/>
      <w:lvlJc w:val="left"/>
      <w:pPr>
        <w:ind w:left="0" w:firstLine="0"/>
      </w:pPr>
      <w:rPr>
        <w:rFonts w:hint="default"/>
        <w:b w:val="0"/>
        <w:bCs w:val="0"/>
        <w:i w:val="0"/>
        <w:iCs w:val="0"/>
        <w:smallCaps w:val="0"/>
        <w:strike w:val="0"/>
        <w:color w:val="000000"/>
        <w:spacing w:val="3"/>
        <w:w w:val="100"/>
        <w:position w:val="0"/>
        <w:sz w:val="21"/>
        <w:szCs w:val="21"/>
        <w:u w:val="none"/>
        <w:lang w:val="ru-RU" w:eastAsia="ru-RU" w:bidi="ru-RU"/>
      </w:rPr>
    </w:lvl>
    <w:lvl w:ilvl="1">
      <w:start w:val="1"/>
      <w:numFmt w:val="none"/>
      <w:lvlRestart w:val="0"/>
      <w:lvlText w:val="4.10.1.1"/>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14">
    <w:nsid w:val="29EC0D15"/>
    <w:multiLevelType w:val="multilevel"/>
    <w:tmpl w:val="16F65B2A"/>
    <w:lvl w:ilvl="0">
      <w:start w:val="1"/>
      <w:numFmt w:val="bullet"/>
      <w:lvlText w:val="-"/>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2B3139C1"/>
    <w:multiLevelType w:val="multilevel"/>
    <w:tmpl w:val="9C108C4A"/>
    <w:lvl w:ilvl="0">
      <w:start w:val="1"/>
      <w:numFmt w:val="decimal"/>
      <w:lvlText w:val="4.10.%1."/>
      <w:lvlJc w:val="left"/>
      <w:pPr>
        <w:ind w:left="0" w:firstLine="0"/>
      </w:pPr>
      <w:rPr>
        <w:rFonts w:ascii="Times New Roman" w:eastAsia="Times New Roman" w:hAnsi="Times New Roman" w:cs="Times New Roman" w:hint="default"/>
        <w:b w:val="0"/>
        <w:bCs w:val="0"/>
        <w:i w:val="0"/>
        <w:iCs w:val="0"/>
        <w:smallCaps w:val="0"/>
        <w:strike w:val="0"/>
        <w:color w:val="000000"/>
        <w:spacing w:val="3"/>
        <w:w w:val="100"/>
        <w:position w:val="0"/>
        <w:sz w:val="21"/>
        <w:szCs w:val="21"/>
        <w:u w:val="none"/>
        <w:lang w:val="ru-RU" w:eastAsia="ru-RU" w:bidi="ru-RU"/>
      </w:rPr>
    </w:lvl>
    <w:lvl w:ilvl="1">
      <w:start w:val="1"/>
      <w:numFmt w:val="none"/>
      <w:lvlText w:val="4.10.1.1"/>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16">
    <w:nsid w:val="2B5E7986"/>
    <w:multiLevelType w:val="multilevel"/>
    <w:tmpl w:val="D644AC46"/>
    <w:lvl w:ilvl="0">
      <w:start w:val="1"/>
      <w:numFmt w:val="decimal"/>
      <w:lvlText w:val="8.8.4.%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2CE6380E"/>
    <w:multiLevelType w:val="multilevel"/>
    <w:tmpl w:val="56E2ABCE"/>
    <w:lvl w:ilvl="0">
      <w:start w:val="1"/>
      <w:numFmt w:val="bullet"/>
      <w:lvlText w:val="-"/>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3005719C"/>
    <w:multiLevelType w:val="multilevel"/>
    <w:tmpl w:val="7346A02A"/>
    <w:lvl w:ilvl="0">
      <w:start w:val="1"/>
      <w:numFmt w:val="bullet"/>
      <w:lvlText w:val="-"/>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329837B0"/>
    <w:multiLevelType w:val="multilevel"/>
    <w:tmpl w:val="81C00C3A"/>
    <w:lvl w:ilvl="0">
      <w:start w:val="1"/>
      <w:numFmt w:val="decimal"/>
      <w:lvlText w:val="4.11.%1."/>
      <w:lvlJc w:val="left"/>
      <w:pPr>
        <w:ind w:left="0" w:firstLine="0"/>
      </w:pPr>
      <w:rPr>
        <w:rFonts w:ascii="Times New Roman" w:eastAsia="Times New Roman" w:hAnsi="Times New Roman" w:cs="Times New Roman" w:hint="default"/>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20">
    <w:nsid w:val="32B213F5"/>
    <w:multiLevelType w:val="multilevel"/>
    <w:tmpl w:val="B048646C"/>
    <w:lvl w:ilvl="0">
      <w:start w:val="1"/>
      <w:numFmt w:val="decimal"/>
      <w:lvlText w:val="8.9.%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341431F5"/>
    <w:multiLevelType w:val="multilevel"/>
    <w:tmpl w:val="9A8429AC"/>
    <w:lvl w:ilvl="0">
      <w:start w:val="4"/>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22">
    <w:nsid w:val="38B00929"/>
    <w:multiLevelType w:val="multilevel"/>
    <w:tmpl w:val="17740C88"/>
    <w:lvl w:ilvl="0">
      <w:start w:val="3"/>
      <w:numFmt w:val="decimal"/>
      <w:lvlText w:val="8.7.%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39106354"/>
    <w:multiLevelType w:val="multilevel"/>
    <w:tmpl w:val="93D4A578"/>
    <w:lvl w:ilvl="0">
      <w:start w:val="1"/>
      <w:numFmt w:val="decimal"/>
      <w:lvlText w:val="8.7.2.%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3B502E8A"/>
    <w:multiLevelType w:val="multilevel"/>
    <w:tmpl w:val="481265BA"/>
    <w:lvl w:ilvl="0">
      <w:start w:val="1"/>
      <w:numFmt w:val="decimal"/>
      <w:lvlText w:val="8.8.2.%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nsid w:val="3E9A4D85"/>
    <w:multiLevelType w:val="multilevel"/>
    <w:tmpl w:val="B512267E"/>
    <w:lvl w:ilvl="0">
      <w:start w:val="1"/>
      <w:numFmt w:val="decimal"/>
      <w:lvlText w:val="4.10.4.%1."/>
      <w:lvlJc w:val="left"/>
      <w:pPr>
        <w:ind w:left="0" w:firstLine="0"/>
      </w:pPr>
      <w:rPr>
        <w:rFonts w:ascii="Times New Roman" w:eastAsia="Times New Roman" w:hAnsi="Times New Roman" w:cs="Times New Roman" w:hint="default"/>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26">
    <w:nsid w:val="406A768F"/>
    <w:multiLevelType w:val="multilevel"/>
    <w:tmpl w:val="7A00D5D4"/>
    <w:lvl w:ilvl="0">
      <w:start w:val="2"/>
      <w:numFmt w:val="decimal"/>
      <w:lvlText w:val="4.10.%1."/>
      <w:lvlJc w:val="left"/>
      <w:pPr>
        <w:ind w:left="0" w:firstLine="0"/>
      </w:pPr>
      <w:rPr>
        <w:rFonts w:ascii="Times New Roman" w:eastAsia="Times New Roman" w:hAnsi="Times New Roman" w:cs="Times New Roman" w:hint="default"/>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27">
    <w:nsid w:val="437C2203"/>
    <w:multiLevelType w:val="multilevel"/>
    <w:tmpl w:val="E79030A4"/>
    <w:lvl w:ilvl="0">
      <w:start w:val="1"/>
      <w:numFmt w:val="bullet"/>
      <w:lvlText w:val="-"/>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nsid w:val="47891A0C"/>
    <w:multiLevelType w:val="multilevel"/>
    <w:tmpl w:val="FCEED440"/>
    <w:lvl w:ilvl="0">
      <w:start w:val="1"/>
      <w:numFmt w:val="decimal"/>
      <w:lvlText w:val="8.8.3.%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nsid w:val="47FB26A1"/>
    <w:multiLevelType w:val="multilevel"/>
    <w:tmpl w:val="4344DD46"/>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nsid w:val="4FA77B9A"/>
    <w:multiLevelType w:val="multilevel"/>
    <w:tmpl w:val="D3863B6A"/>
    <w:lvl w:ilvl="0">
      <w:start w:val="1"/>
      <w:numFmt w:val="decimal"/>
      <w:lvlText w:val="4.10.2.%1"/>
      <w:lvlJc w:val="left"/>
      <w:pPr>
        <w:ind w:left="0" w:firstLine="0"/>
      </w:pPr>
      <w:rPr>
        <w:rFonts w:hint="default"/>
        <w:b w:val="0"/>
        <w:bCs w:val="0"/>
        <w:i w:val="0"/>
        <w:iCs w:val="0"/>
        <w:smallCaps w:val="0"/>
        <w:strike w:val="0"/>
        <w:color w:val="000000"/>
        <w:spacing w:val="3"/>
        <w:w w:val="100"/>
        <w:position w:val="0"/>
        <w:sz w:val="21"/>
        <w:szCs w:val="21"/>
        <w:u w:val="none"/>
        <w:lang w:val="ru-RU" w:eastAsia="ru-RU" w:bidi="ru-RU"/>
      </w:rPr>
    </w:lvl>
    <w:lvl w:ilvl="1">
      <w:start w:val="1"/>
      <w:numFmt w:val="none"/>
      <w:lvlText w:val="4.10.2.1"/>
      <w:lvlJc w:val="left"/>
      <w:pPr>
        <w:ind w:left="0" w:firstLine="0"/>
      </w:pPr>
      <w:rPr>
        <w:rFonts w:hint="default"/>
      </w:rPr>
    </w:lvl>
    <w:lvl w:ilvl="2">
      <w:numFmt w:val="decimal"/>
      <w:lvlText w:val="%3"/>
      <w:lvlJc w:val="left"/>
      <w:pPr>
        <w:ind w:left="0" w:firstLine="0"/>
      </w:pPr>
      <w:rPr>
        <w:rFonts w:hint="default"/>
      </w:rPr>
    </w:lvl>
    <w:lvl w:ilvl="3">
      <w:numFmt w:val="none"/>
      <w:lvlRestart w:val="0"/>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31">
    <w:nsid w:val="572C0E0D"/>
    <w:multiLevelType w:val="multilevel"/>
    <w:tmpl w:val="7E40CE7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nsid w:val="591A06A7"/>
    <w:multiLevelType w:val="multilevel"/>
    <w:tmpl w:val="B2CE2894"/>
    <w:lvl w:ilvl="0">
      <w:start w:val="1"/>
      <w:numFmt w:val="bullet"/>
      <w:lvlText w:val="-"/>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nsid w:val="5FAE556F"/>
    <w:multiLevelType w:val="multilevel"/>
    <w:tmpl w:val="7B68D398"/>
    <w:lvl w:ilvl="0">
      <w:start w:val="1"/>
      <w:numFmt w:val="bullet"/>
      <w:lvlText w:val="-"/>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nsid w:val="63C549C6"/>
    <w:multiLevelType w:val="multilevel"/>
    <w:tmpl w:val="0D0E1772"/>
    <w:lvl w:ilvl="0">
      <w:start w:val="1"/>
      <w:numFmt w:val="decimal"/>
      <w:lvlText w:val="3.%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nsid w:val="64C94B11"/>
    <w:multiLevelType w:val="multilevel"/>
    <w:tmpl w:val="FD9AC9D0"/>
    <w:lvl w:ilvl="0">
      <w:start w:val="1"/>
      <w:numFmt w:val="bullet"/>
      <w:lvlText w:val="-"/>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nsid w:val="65401760"/>
    <w:multiLevelType w:val="multilevel"/>
    <w:tmpl w:val="C3B6D8A4"/>
    <w:lvl w:ilvl="0">
      <w:start w:val="1"/>
      <w:numFmt w:val="decimal"/>
      <w:lvlText w:val="4.10.3.%1"/>
      <w:lvlJc w:val="left"/>
      <w:pPr>
        <w:ind w:left="0" w:firstLine="0"/>
      </w:pPr>
      <w:rPr>
        <w:rFonts w:hint="default"/>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37">
    <w:nsid w:val="6D3724E6"/>
    <w:multiLevelType w:val="multilevel"/>
    <w:tmpl w:val="708666C6"/>
    <w:lvl w:ilvl="0">
      <w:start w:val="1"/>
      <w:numFmt w:val="decimal"/>
      <w:lvlText w:val="3.6.%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nsid w:val="6DC3252C"/>
    <w:multiLevelType w:val="multilevel"/>
    <w:tmpl w:val="7298ABA6"/>
    <w:lvl w:ilvl="0">
      <w:start w:val="8"/>
      <w:numFmt w:val="decimal"/>
      <w:lvlText w:val="4.8.%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nsid w:val="71871661"/>
    <w:multiLevelType w:val="multilevel"/>
    <w:tmpl w:val="627A6316"/>
    <w:lvl w:ilvl="0">
      <w:start w:val="1"/>
      <w:numFmt w:val="bullet"/>
      <w:lvlText w:val="-"/>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nsid w:val="73055A25"/>
    <w:multiLevelType w:val="multilevel"/>
    <w:tmpl w:val="E76CA4AA"/>
    <w:lvl w:ilvl="0">
      <w:start w:val="3"/>
      <w:numFmt w:val="decimal"/>
      <w:lvlText w:val="8.8.%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nsid w:val="76352F8A"/>
    <w:multiLevelType w:val="multilevel"/>
    <w:tmpl w:val="DDA45E24"/>
    <w:lvl w:ilvl="0">
      <w:start w:val="1"/>
      <w:numFmt w:val="bullet"/>
      <w:lvlText w:val="-"/>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nsid w:val="77E44801"/>
    <w:multiLevelType w:val="hybridMultilevel"/>
    <w:tmpl w:val="953E15C2"/>
    <w:lvl w:ilvl="0" w:tplc="143C802C">
      <w:start w:val="1"/>
      <w:numFmt w:val="decimal"/>
      <w:lvlText w:val="%1."/>
      <w:lvlJc w:val="left"/>
      <w:pPr>
        <w:ind w:left="1774" w:hanging="1065"/>
      </w:pPr>
      <w:rPr>
        <w:rFonts w:ascii="Times New Roman" w:eastAsia="Times New Roman" w:hAnsi="Times New Roman" w:cs="Times New Roman"/>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3">
    <w:nsid w:val="7CCB5520"/>
    <w:multiLevelType w:val="multilevel"/>
    <w:tmpl w:val="F288CCCE"/>
    <w:lvl w:ilvl="0">
      <w:start w:val="1"/>
      <w:numFmt w:val="decimal"/>
      <w:lvlText w:val="8.8.%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42"/>
  </w:num>
  <w:num w:numId="2">
    <w:abstractNumId w:val="2"/>
  </w:num>
  <w:num w:numId="3">
    <w:abstractNumId w:val="14"/>
  </w:num>
  <w:num w:numId="4">
    <w:abstractNumId w:val="34"/>
  </w:num>
  <w:num w:numId="5">
    <w:abstractNumId w:val="37"/>
  </w:num>
  <w:num w:numId="6">
    <w:abstractNumId w:val="1"/>
  </w:num>
  <w:num w:numId="7">
    <w:abstractNumId w:val="38"/>
  </w:num>
  <w:num w:numId="8">
    <w:abstractNumId w:val="26"/>
  </w:num>
  <w:num w:numId="9">
    <w:abstractNumId w:val="30"/>
  </w:num>
  <w:num w:numId="10">
    <w:abstractNumId w:val="25"/>
  </w:num>
  <w:num w:numId="11">
    <w:abstractNumId w:val="11"/>
  </w:num>
  <w:num w:numId="12">
    <w:abstractNumId w:val="3"/>
  </w:num>
  <w:num w:numId="13">
    <w:abstractNumId w:val="19"/>
  </w:num>
  <w:num w:numId="14">
    <w:abstractNumId w:val="23"/>
  </w:num>
  <w:num w:numId="15">
    <w:abstractNumId w:val="22"/>
  </w:num>
  <w:num w:numId="16">
    <w:abstractNumId w:val="10"/>
  </w:num>
  <w:num w:numId="17">
    <w:abstractNumId w:val="9"/>
  </w:num>
  <w:num w:numId="18">
    <w:abstractNumId w:val="12"/>
  </w:num>
  <w:num w:numId="19">
    <w:abstractNumId w:val="43"/>
  </w:num>
  <w:num w:numId="20">
    <w:abstractNumId w:val="24"/>
  </w:num>
  <w:num w:numId="21">
    <w:abstractNumId w:val="40"/>
  </w:num>
  <w:num w:numId="22">
    <w:abstractNumId w:val="28"/>
  </w:num>
  <w:num w:numId="23">
    <w:abstractNumId w:val="16"/>
  </w:num>
  <w:num w:numId="24">
    <w:abstractNumId w:val="20"/>
  </w:num>
  <w:num w:numId="25">
    <w:abstractNumId w:val="0"/>
  </w:num>
  <w:num w:numId="26">
    <w:abstractNumId w:val="8"/>
  </w:num>
  <w:num w:numId="27">
    <w:abstractNumId w:val="27"/>
  </w:num>
  <w:num w:numId="28">
    <w:abstractNumId w:val="29"/>
  </w:num>
  <w:num w:numId="29">
    <w:abstractNumId w:val="17"/>
  </w:num>
  <w:num w:numId="30">
    <w:abstractNumId w:val="31"/>
  </w:num>
  <w:num w:numId="31">
    <w:abstractNumId w:val="18"/>
  </w:num>
  <w:num w:numId="32">
    <w:abstractNumId w:val="41"/>
  </w:num>
  <w:num w:numId="33">
    <w:abstractNumId w:val="39"/>
  </w:num>
  <w:num w:numId="34">
    <w:abstractNumId w:val="35"/>
  </w:num>
  <w:num w:numId="35">
    <w:abstractNumId w:val="32"/>
  </w:num>
  <w:num w:numId="36">
    <w:abstractNumId w:val="6"/>
  </w:num>
  <w:num w:numId="37">
    <w:abstractNumId w:val="7"/>
  </w:num>
  <w:num w:numId="38">
    <w:abstractNumId w:val="33"/>
  </w:num>
  <w:num w:numId="39">
    <w:abstractNumId w:val="5"/>
  </w:num>
  <w:num w:numId="40">
    <w:abstractNumId w:val="21"/>
  </w:num>
  <w:num w:numId="41">
    <w:abstractNumId w:val="15"/>
  </w:num>
  <w:num w:numId="42">
    <w:abstractNumId w:val="13"/>
  </w:num>
  <w:num w:numId="43">
    <w:abstractNumId w:val="36"/>
  </w:num>
  <w:num w:numId="44">
    <w:abstractNumId w:val="4"/>
  </w:num>
  <w:numIdMacAtCleanup w:val="4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efaultTabStop w:val="708"/>
  <w:drawingGridHorizontalSpacing w:val="120"/>
  <w:displayHorizontalDrawingGridEvery w:val="2"/>
  <w:characterSpacingControl w:val="doNotCompress"/>
  <w:footnotePr>
    <w:footnote w:id="0"/>
    <w:footnote w:id="1"/>
  </w:footnotePr>
  <w:endnotePr>
    <w:endnote w:id="0"/>
    <w:endnote w:id="1"/>
  </w:endnotePr>
  <w:compat/>
  <w:rsids>
    <w:rsidRoot w:val="00B53F3D"/>
    <w:rsid w:val="000011DD"/>
    <w:rsid w:val="0000576D"/>
    <w:rsid w:val="000071DC"/>
    <w:rsid w:val="00016A29"/>
    <w:rsid w:val="000208EE"/>
    <w:rsid w:val="00030E29"/>
    <w:rsid w:val="00037388"/>
    <w:rsid w:val="00040DB8"/>
    <w:rsid w:val="00055C19"/>
    <w:rsid w:val="00060BB9"/>
    <w:rsid w:val="000614C2"/>
    <w:rsid w:val="00062A61"/>
    <w:rsid w:val="000656F5"/>
    <w:rsid w:val="000660F6"/>
    <w:rsid w:val="00066BF5"/>
    <w:rsid w:val="000703E3"/>
    <w:rsid w:val="00084362"/>
    <w:rsid w:val="0008688D"/>
    <w:rsid w:val="000A1646"/>
    <w:rsid w:val="000A4C15"/>
    <w:rsid w:val="000A534D"/>
    <w:rsid w:val="000B351A"/>
    <w:rsid w:val="000B6F2C"/>
    <w:rsid w:val="000C2586"/>
    <w:rsid w:val="000C46F3"/>
    <w:rsid w:val="000D1D23"/>
    <w:rsid w:val="000D2A60"/>
    <w:rsid w:val="000D4A3F"/>
    <w:rsid w:val="000E1374"/>
    <w:rsid w:val="000E351A"/>
    <w:rsid w:val="000F2FD6"/>
    <w:rsid w:val="000F41FE"/>
    <w:rsid w:val="00124C65"/>
    <w:rsid w:val="00126858"/>
    <w:rsid w:val="00130C42"/>
    <w:rsid w:val="00143A9D"/>
    <w:rsid w:val="001573E6"/>
    <w:rsid w:val="00157788"/>
    <w:rsid w:val="00163958"/>
    <w:rsid w:val="001658EB"/>
    <w:rsid w:val="0017192E"/>
    <w:rsid w:val="0017210B"/>
    <w:rsid w:val="00175C42"/>
    <w:rsid w:val="001A2764"/>
    <w:rsid w:val="001A2B9F"/>
    <w:rsid w:val="001A3354"/>
    <w:rsid w:val="001A666F"/>
    <w:rsid w:val="001C37EA"/>
    <w:rsid w:val="001E0FA8"/>
    <w:rsid w:val="001E19F6"/>
    <w:rsid w:val="001E67DD"/>
    <w:rsid w:val="001F00E2"/>
    <w:rsid w:val="001F5766"/>
    <w:rsid w:val="00204209"/>
    <w:rsid w:val="00214A47"/>
    <w:rsid w:val="00225423"/>
    <w:rsid w:val="00227191"/>
    <w:rsid w:val="002307AA"/>
    <w:rsid w:val="00241B1F"/>
    <w:rsid w:val="0025543B"/>
    <w:rsid w:val="002555E3"/>
    <w:rsid w:val="00274C7D"/>
    <w:rsid w:val="0027676D"/>
    <w:rsid w:val="002808E1"/>
    <w:rsid w:val="0029658B"/>
    <w:rsid w:val="002B137C"/>
    <w:rsid w:val="002B4425"/>
    <w:rsid w:val="002C24E7"/>
    <w:rsid w:val="002C7D0F"/>
    <w:rsid w:val="002D11B5"/>
    <w:rsid w:val="002D5313"/>
    <w:rsid w:val="002E38EA"/>
    <w:rsid w:val="00302598"/>
    <w:rsid w:val="00307F97"/>
    <w:rsid w:val="00315962"/>
    <w:rsid w:val="0032244E"/>
    <w:rsid w:val="003306C9"/>
    <w:rsid w:val="003364E6"/>
    <w:rsid w:val="00342BA9"/>
    <w:rsid w:val="00343C0A"/>
    <w:rsid w:val="00352C57"/>
    <w:rsid w:val="0036171C"/>
    <w:rsid w:val="003634F6"/>
    <w:rsid w:val="003639FB"/>
    <w:rsid w:val="0036783F"/>
    <w:rsid w:val="00367CB9"/>
    <w:rsid w:val="00380A20"/>
    <w:rsid w:val="00382C06"/>
    <w:rsid w:val="00387021"/>
    <w:rsid w:val="00393B91"/>
    <w:rsid w:val="0039732B"/>
    <w:rsid w:val="003B03E8"/>
    <w:rsid w:val="003B089C"/>
    <w:rsid w:val="003B2754"/>
    <w:rsid w:val="003B7A8C"/>
    <w:rsid w:val="003E1081"/>
    <w:rsid w:val="003F3294"/>
    <w:rsid w:val="003F3672"/>
    <w:rsid w:val="003F7464"/>
    <w:rsid w:val="0042561C"/>
    <w:rsid w:val="004377A0"/>
    <w:rsid w:val="00445914"/>
    <w:rsid w:val="004505AB"/>
    <w:rsid w:val="0045108B"/>
    <w:rsid w:val="00452896"/>
    <w:rsid w:val="00475E7C"/>
    <w:rsid w:val="004806CE"/>
    <w:rsid w:val="004847C0"/>
    <w:rsid w:val="00490C13"/>
    <w:rsid w:val="004926D4"/>
    <w:rsid w:val="00497906"/>
    <w:rsid w:val="004979B4"/>
    <w:rsid w:val="004A3254"/>
    <w:rsid w:val="004B2872"/>
    <w:rsid w:val="004B66B8"/>
    <w:rsid w:val="004B6A38"/>
    <w:rsid w:val="004D50A1"/>
    <w:rsid w:val="004D62A6"/>
    <w:rsid w:val="00504A76"/>
    <w:rsid w:val="00511A3F"/>
    <w:rsid w:val="0052200F"/>
    <w:rsid w:val="00524B05"/>
    <w:rsid w:val="005272F2"/>
    <w:rsid w:val="00552AD3"/>
    <w:rsid w:val="00561FB9"/>
    <w:rsid w:val="005732C0"/>
    <w:rsid w:val="00583FAD"/>
    <w:rsid w:val="005921BE"/>
    <w:rsid w:val="00595BCD"/>
    <w:rsid w:val="005A0287"/>
    <w:rsid w:val="005A1035"/>
    <w:rsid w:val="005A300D"/>
    <w:rsid w:val="005B08EF"/>
    <w:rsid w:val="005B13B9"/>
    <w:rsid w:val="005C2B5A"/>
    <w:rsid w:val="005C3720"/>
    <w:rsid w:val="005C42E3"/>
    <w:rsid w:val="005C574A"/>
    <w:rsid w:val="005D1141"/>
    <w:rsid w:val="005D6A0A"/>
    <w:rsid w:val="005F0BC7"/>
    <w:rsid w:val="005F6BBC"/>
    <w:rsid w:val="005F75BE"/>
    <w:rsid w:val="006001BA"/>
    <w:rsid w:val="00601867"/>
    <w:rsid w:val="006120F2"/>
    <w:rsid w:val="00614D3C"/>
    <w:rsid w:val="006175D4"/>
    <w:rsid w:val="00622082"/>
    <w:rsid w:val="00625D52"/>
    <w:rsid w:val="00643B4D"/>
    <w:rsid w:val="00644B3B"/>
    <w:rsid w:val="00646D8F"/>
    <w:rsid w:val="00651C7C"/>
    <w:rsid w:val="0066034C"/>
    <w:rsid w:val="00660411"/>
    <w:rsid w:val="006640AB"/>
    <w:rsid w:val="00671EC7"/>
    <w:rsid w:val="00673782"/>
    <w:rsid w:val="00673E72"/>
    <w:rsid w:val="006740EE"/>
    <w:rsid w:val="00686806"/>
    <w:rsid w:val="006954D7"/>
    <w:rsid w:val="00696503"/>
    <w:rsid w:val="00697426"/>
    <w:rsid w:val="006A05CE"/>
    <w:rsid w:val="006B0209"/>
    <w:rsid w:val="006C4593"/>
    <w:rsid w:val="006C66A0"/>
    <w:rsid w:val="006C766F"/>
    <w:rsid w:val="006D434B"/>
    <w:rsid w:val="006D734F"/>
    <w:rsid w:val="006D790F"/>
    <w:rsid w:val="006E072B"/>
    <w:rsid w:val="007150E8"/>
    <w:rsid w:val="00715BDC"/>
    <w:rsid w:val="00716629"/>
    <w:rsid w:val="00757FE0"/>
    <w:rsid w:val="00760070"/>
    <w:rsid w:val="00760D7F"/>
    <w:rsid w:val="00771CD3"/>
    <w:rsid w:val="007807D7"/>
    <w:rsid w:val="007A288C"/>
    <w:rsid w:val="007A6C6A"/>
    <w:rsid w:val="007B5734"/>
    <w:rsid w:val="007B6CB4"/>
    <w:rsid w:val="007C161F"/>
    <w:rsid w:val="007C2BEC"/>
    <w:rsid w:val="007E2575"/>
    <w:rsid w:val="007E295A"/>
    <w:rsid w:val="007F5A1A"/>
    <w:rsid w:val="007F763E"/>
    <w:rsid w:val="00801120"/>
    <w:rsid w:val="00814E17"/>
    <w:rsid w:val="00817600"/>
    <w:rsid w:val="00830B8D"/>
    <w:rsid w:val="0084087F"/>
    <w:rsid w:val="0084170E"/>
    <w:rsid w:val="00851D9B"/>
    <w:rsid w:val="0086018D"/>
    <w:rsid w:val="00875F4F"/>
    <w:rsid w:val="00891015"/>
    <w:rsid w:val="008A0D94"/>
    <w:rsid w:val="008A3D69"/>
    <w:rsid w:val="008A4FAD"/>
    <w:rsid w:val="008B610D"/>
    <w:rsid w:val="008C1858"/>
    <w:rsid w:val="008C1DBE"/>
    <w:rsid w:val="008C52F4"/>
    <w:rsid w:val="008E47CC"/>
    <w:rsid w:val="008E6C09"/>
    <w:rsid w:val="008F0284"/>
    <w:rsid w:val="008F2F65"/>
    <w:rsid w:val="008F3E7F"/>
    <w:rsid w:val="008F7FA7"/>
    <w:rsid w:val="009065F7"/>
    <w:rsid w:val="009150F4"/>
    <w:rsid w:val="00922CE7"/>
    <w:rsid w:val="00925750"/>
    <w:rsid w:val="0093347D"/>
    <w:rsid w:val="00956E16"/>
    <w:rsid w:val="00965391"/>
    <w:rsid w:val="00971687"/>
    <w:rsid w:val="00976340"/>
    <w:rsid w:val="009768F5"/>
    <w:rsid w:val="009807AE"/>
    <w:rsid w:val="00981490"/>
    <w:rsid w:val="00983A1A"/>
    <w:rsid w:val="00984663"/>
    <w:rsid w:val="0099307C"/>
    <w:rsid w:val="00993896"/>
    <w:rsid w:val="009B5A84"/>
    <w:rsid w:val="009D3D18"/>
    <w:rsid w:val="009D43E6"/>
    <w:rsid w:val="009F48E3"/>
    <w:rsid w:val="009F495C"/>
    <w:rsid w:val="00A00BF3"/>
    <w:rsid w:val="00A12527"/>
    <w:rsid w:val="00A13B1D"/>
    <w:rsid w:val="00A20776"/>
    <w:rsid w:val="00A2374A"/>
    <w:rsid w:val="00A250BA"/>
    <w:rsid w:val="00A30E64"/>
    <w:rsid w:val="00A30F0D"/>
    <w:rsid w:val="00A363E3"/>
    <w:rsid w:val="00A47524"/>
    <w:rsid w:val="00A6009E"/>
    <w:rsid w:val="00A747D2"/>
    <w:rsid w:val="00A84C46"/>
    <w:rsid w:val="00A85E77"/>
    <w:rsid w:val="00A94AE9"/>
    <w:rsid w:val="00AB2912"/>
    <w:rsid w:val="00AB486D"/>
    <w:rsid w:val="00AD2429"/>
    <w:rsid w:val="00AD3F7C"/>
    <w:rsid w:val="00AE2C1F"/>
    <w:rsid w:val="00AF2ECD"/>
    <w:rsid w:val="00B052F7"/>
    <w:rsid w:val="00B10109"/>
    <w:rsid w:val="00B15EFA"/>
    <w:rsid w:val="00B235E5"/>
    <w:rsid w:val="00B30E8A"/>
    <w:rsid w:val="00B31326"/>
    <w:rsid w:val="00B4061E"/>
    <w:rsid w:val="00B53F3D"/>
    <w:rsid w:val="00B54020"/>
    <w:rsid w:val="00B6424B"/>
    <w:rsid w:val="00B87114"/>
    <w:rsid w:val="00B87FFD"/>
    <w:rsid w:val="00B92AC0"/>
    <w:rsid w:val="00B93DD1"/>
    <w:rsid w:val="00BB770D"/>
    <w:rsid w:val="00BC2885"/>
    <w:rsid w:val="00BD00B8"/>
    <w:rsid w:val="00BD1B44"/>
    <w:rsid w:val="00BE53A5"/>
    <w:rsid w:val="00BE7984"/>
    <w:rsid w:val="00BF377E"/>
    <w:rsid w:val="00C01A78"/>
    <w:rsid w:val="00C11D42"/>
    <w:rsid w:val="00C122ED"/>
    <w:rsid w:val="00C17072"/>
    <w:rsid w:val="00C236CA"/>
    <w:rsid w:val="00C256A8"/>
    <w:rsid w:val="00C267F5"/>
    <w:rsid w:val="00C27F28"/>
    <w:rsid w:val="00C35EEF"/>
    <w:rsid w:val="00C37071"/>
    <w:rsid w:val="00C42C6D"/>
    <w:rsid w:val="00C5392B"/>
    <w:rsid w:val="00C56085"/>
    <w:rsid w:val="00C61288"/>
    <w:rsid w:val="00C7576B"/>
    <w:rsid w:val="00C8119C"/>
    <w:rsid w:val="00CA3512"/>
    <w:rsid w:val="00CA5156"/>
    <w:rsid w:val="00CA69BC"/>
    <w:rsid w:val="00CB3B71"/>
    <w:rsid w:val="00CC0069"/>
    <w:rsid w:val="00CC1CD9"/>
    <w:rsid w:val="00CC24BA"/>
    <w:rsid w:val="00CD3F83"/>
    <w:rsid w:val="00CD6F59"/>
    <w:rsid w:val="00CE3A6A"/>
    <w:rsid w:val="00D03BB5"/>
    <w:rsid w:val="00D1153A"/>
    <w:rsid w:val="00D16CC8"/>
    <w:rsid w:val="00D22B14"/>
    <w:rsid w:val="00D354DA"/>
    <w:rsid w:val="00D45EF8"/>
    <w:rsid w:val="00D746C1"/>
    <w:rsid w:val="00D801DB"/>
    <w:rsid w:val="00D824DC"/>
    <w:rsid w:val="00D902FD"/>
    <w:rsid w:val="00D90BE1"/>
    <w:rsid w:val="00D9445D"/>
    <w:rsid w:val="00D96105"/>
    <w:rsid w:val="00DA523B"/>
    <w:rsid w:val="00DB3681"/>
    <w:rsid w:val="00DC2D52"/>
    <w:rsid w:val="00DC6BF9"/>
    <w:rsid w:val="00DC7B37"/>
    <w:rsid w:val="00DD4342"/>
    <w:rsid w:val="00DE08A4"/>
    <w:rsid w:val="00DE0E65"/>
    <w:rsid w:val="00DF4490"/>
    <w:rsid w:val="00E05F6D"/>
    <w:rsid w:val="00E138AC"/>
    <w:rsid w:val="00E172F5"/>
    <w:rsid w:val="00E17353"/>
    <w:rsid w:val="00E1780F"/>
    <w:rsid w:val="00E17FD8"/>
    <w:rsid w:val="00E321AF"/>
    <w:rsid w:val="00E4747B"/>
    <w:rsid w:val="00E52D62"/>
    <w:rsid w:val="00E62B78"/>
    <w:rsid w:val="00E913D0"/>
    <w:rsid w:val="00E92FD0"/>
    <w:rsid w:val="00E9436A"/>
    <w:rsid w:val="00EA47F6"/>
    <w:rsid w:val="00EB0C5F"/>
    <w:rsid w:val="00EC0E55"/>
    <w:rsid w:val="00EC13E3"/>
    <w:rsid w:val="00EC5F3B"/>
    <w:rsid w:val="00ED51B7"/>
    <w:rsid w:val="00ED710E"/>
    <w:rsid w:val="00EF24A1"/>
    <w:rsid w:val="00EF356C"/>
    <w:rsid w:val="00F016DD"/>
    <w:rsid w:val="00F033F6"/>
    <w:rsid w:val="00F149FA"/>
    <w:rsid w:val="00F20E8E"/>
    <w:rsid w:val="00F23B6E"/>
    <w:rsid w:val="00F31641"/>
    <w:rsid w:val="00F31AC2"/>
    <w:rsid w:val="00F34C67"/>
    <w:rsid w:val="00F356CD"/>
    <w:rsid w:val="00F457DF"/>
    <w:rsid w:val="00F60619"/>
    <w:rsid w:val="00F70AA6"/>
    <w:rsid w:val="00F71F89"/>
    <w:rsid w:val="00F7227D"/>
    <w:rsid w:val="00F74A12"/>
    <w:rsid w:val="00F76854"/>
    <w:rsid w:val="00F8658E"/>
    <w:rsid w:val="00F95DE4"/>
    <w:rsid w:val="00FA078D"/>
    <w:rsid w:val="00FA2162"/>
    <w:rsid w:val="00FB3593"/>
    <w:rsid w:val="00FC07C1"/>
    <w:rsid w:val="00FD1EC8"/>
    <w:rsid w:val="00FD713D"/>
    <w:rsid w:val="00FE4AC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rules v:ext="edit">
        <o:r id="V:Rule5" type="connector" idref="#_x0000_s1026"/>
        <o:r id="V:Rule6" type="connector" idref="#_x0000_s1029"/>
        <o:r id="V:Rule7" type="connector" idref="#_x0000_s1028"/>
        <o:r id="V:Rule8" type="connector" idref="#_x0000_s1027"/>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B53F3D"/>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rsid w:val="00981490"/>
    <w:rPr>
      <w:rFonts w:ascii="Tahoma" w:hAnsi="Tahoma" w:cs="Tahoma"/>
      <w:sz w:val="16"/>
      <w:szCs w:val="16"/>
    </w:rPr>
  </w:style>
  <w:style w:type="character" w:customStyle="1" w:styleId="a4">
    <w:name w:val="Текст выноски Знак"/>
    <w:basedOn w:val="a0"/>
    <w:link w:val="a3"/>
    <w:rsid w:val="00981490"/>
    <w:rPr>
      <w:rFonts w:ascii="Tahoma" w:hAnsi="Tahoma" w:cs="Tahoma"/>
      <w:sz w:val="16"/>
      <w:szCs w:val="16"/>
    </w:rPr>
  </w:style>
  <w:style w:type="character" w:styleId="a5">
    <w:name w:val="Hyperlink"/>
    <w:basedOn w:val="a0"/>
    <w:rsid w:val="00F23B6E"/>
    <w:rPr>
      <w:color w:val="0066CC"/>
      <w:u w:val="single"/>
    </w:rPr>
  </w:style>
  <w:style w:type="character" w:customStyle="1" w:styleId="a6">
    <w:name w:val="Основной текст_"/>
    <w:basedOn w:val="a0"/>
    <w:link w:val="3"/>
    <w:rsid w:val="00F23B6E"/>
    <w:rPr>
      <w:spacing w:val="3"/>
      <w:sz w:val="21"/>
      <w:szCs w:val="21"/>
      <w:shd w:val="clear" w:color="auto" w:fill="FFFFFF"/>
    </w:rPr>
  </w:style>
  <w:style w:type="character" w:customStyle="1" w:styleId="1">
    <w:name w:val="Основной текст1"/>
    <w:basedOn w:val="a6"/>
    <w:rsid w:val="00F23B6E"/>
    <w:rPr>
      <w:color w:val="000000"/>
      <w:w w:val="100"/>
      <w:position w:val="0"/>
      <w:u w:val="single"/>
      <w:lang w:val="ru-RU" w:eastAsia="ru-RU" w:bidi="ru-RU"/>
    </w:rPr>
  </w:style>
  <w:style w:type="character" w:customStyle="1" w:styleId="10">
    <w:name w:val="Заголовок №1_"/>
    <w:basedOn w:val="a0"/>
    <w:link w:val="11"/>
    <w:rsid w:val="00F23B6E"/>
    <w:rPr>
      <w:b/>
      <w:bCs/>
      <w:spacing w:val="2"/>
      <w:shd w:val="clear" w:color="auto" w:fill="FFFFFF"/>
    </w:rPr>
  </w:style>
  <w:style w:type="character" w:customStyle="1" w:styleId="2">
    <w:name w:val="Основной текст (2)_"/>
    <w:basedOn w:val="a0"/>
    <w:link w:val="20"/>
    <w:rsid w:val="00F23B6E"/>
    <w:rPr>
      <w:spacing w:val="1"/>
      <w:shd w:val="clear" w:color="auto" w:fill="FFFFFF"/>
    </w:rPr>
  </w:style>
  <w:style w:type="character" w:customStyle="1" w:styleId="21">
    <w:name w:val="Заголовок №2_"/>
    <w:basedOn w:val="a0"/>
    <w:link w:val="22"/>
    <w:rsid w:val="00F23B6E"/>
    <w:rPr>
      <w:spacing w:val="3"/>
      <w:sz w:val="21"/>
      <w:szCs w:val="21"/>
      <w:shd w:val="clear" w:color="auto" w:fill="FFFFFF"/>
    </w:rPr>
  </w:style>
  <w:style w:type="character" w:customStyle="1" w:styleId="30">
    <w:name w:val="Заголовок №3_"/>
    <w:basedOn w:val="a0"/>
    <w:rsid w:val="00F23B6E"/>
    <w:rPr>
      <w:rFonts w:ascii="Times New Roman" w:eastAsia="Times New Roman" w:hAnsi="Times New Roman" w:cs="Times New Roman"/>
      <w:b w:val="0"/>
      <w:bCs w:val="0"/>
      <w:i w:val="0"/>
      <w:iCs w:val="0"/>
      <w:smallCaps w:val="0"/>
      <w:strike w:val="0"/>
      <w:spacing w:val="3"/>
      <w:sz w:val="21"/>
      <w:szCs w:val="21"/>
      <w:u w:val="none"/>
    </w:rPr>
  </w:style>
  <w:style w:type="character" w:customStyle="1" w:styleId="4pt">
    <w:name w:val="Основной текст + Интервал 4 pt"/>
    <w:basedOn w:val="a6"/>
    <w:rsid w:val="00F23B6E"/>
    <w:rPr>
      <w:color w:val="000000"/>
      <w:spacing w:val="89"/>
      <w:w w:val="100"/>
      <w:position w:val="0"/>
      <w:lang w:val="ru-RU" w:eastAsia="ru-RU" w:bidi="ru-RU"/>
    </w:rPr>
  </w:style>
  <w:style w:type="character" w:customStyle="1" w:styleId="BookAntiqua10pt0pt">
    <w:name w:val="Основной текст + Book Antiqua;10 pt;Полужирный;Курсив;Интервал 0 pt"/>
    <w:basedOn w:val="a6"/>
    <w:rsid w:val="00F23B6E"/>
    <w:rPr>
      <w:rFonts w:ascii="Book Antiqua" w:eastAsia="Book Antiqua" w:hAnsi="Book Antiqua" w:cs="Book Antiqua"/>
      <w:b/>
      <w:bCs/>
      <w:i/>
      <w:iCs/>
      <w:color w:val="000000"/>
      <w:spacing w:val="0"/>
      <w:w w:val="100"/>
      <w:position w:val="0"/>
      <w:sz w:val="20"/>
      <w:szCs w:val="20"/>
      <w:lang w:val="ru-RU" w:eastAsia="ru-RU" w:bidi="ru-RU"/>
    </w:rPr>
  </w:style>
  <w:style w:type="character" w:customStyle="1" w:styleId="31">
    <w:name w:val="Заголовок №3"/>
    <w:basedOn w:val="30"/>
    <w:rsid w:val="00F23B6E"/>
    <w:rPr>
      <w:color w:val="000000"/>
      <w:w w:val="100"/>
      <w:position w:val="0"/>
      <w:u w:val="single"/>
      <w:lang w:val="ru-RU" w:eastAsia="ru-RU" w:bidi="ru-RU"/>
    </w:rPr>
  </w:style>
  <w:style w:type="character" w:customStyle="1" w:styleId="a7">
    <w:name w:val="Подпись к таблице_"/>
    <w:basedOn w:val="a0"/>
    <w:link w:val="a8"/>
    <w:rsid w:val="00F23B6E"/>
    <w:rPr>
      <w:spacing w:val="3"/>
      <w:sz w:val="21"/>
      <w:szCs w:val="21"/>
      <w:shd w:val="clear" w:color="auto" w:fill="FFFFFF"/>
    </w:rPr>
  </w:style>
  <w:style w:type="character" w:customStyle="1" w:styleId="4">
    <w:name w:val="Заголовок №4_"/>
    <w:basedOn w:val="a0"/>
    <w:link w:val="40"/>
    <w:rsid w:val="00F23B6E"/>
    <w:rPr>
      <w:spacing w:val="3"/>
      <w:sz w:val="21"/>
      <w:szCs w:val="21"/>
      <w:shd w:val="clear" w:color="auto" w:fill="FFFFFF"/>
    </w:rPr>
  </w:style>
  <w:style w:type="character" w:customStyle="1" w:styleId="12">
    <w:name w:val="Заголовок №1 (2)_"/>
    <w:basedOn w:val="a0"/>
    <w:link w:val="120"/>
    <w:rsid w:val="00F23B6E"/>
    <w:rPr>
      <w:i/>
      <w:iCs/>
      <w:sz w:val="30"/>
      <w:szCs w:val="30"/>
      <w:shd w:val="clear" w:color="auto" w:fill="FFFFFF"/>
    </w:rPr>
  </w:style>
  <w:style w:type="character" w:customStyle="1" w:styleId="12TrebuchetMS13pt">
    <w:name w:val="Заголовок №1 (2) + Trebuchet MS;13 pt;Не курсив"/>
    <w:basedOn w:val="12"/>
    <w:rsid w:val="00F23B6E"/>
    <w:rPr>
      <w:rFonts w:ascii="Trebuchet MS" w:eastAsia="Trebuchet MS" w:hAnsi="Trebuchet MS" w:cs="Trebuchet MS"/>
      <w:color w:val="000000"/>
      <w:spacing w:val="0"/>
      <w:w w:val="100"/>
      <w:position w:val="0"/>
      <w:sz w:val="26"/>
      <w:szCs w:val="26"/>
      <w:lang w:val="ru-RU" w:eastAsia="ru-RU" w:bidi="ru-RU"/>
    </w:rPr>
  </w:style>
  <w:style w:type="character" w:customStyle="1" w:styleId="12105pt0pt">
    <w:name w:val="Заголовок №1 (2) + 10;5 pt;Не курсив;Интервал 0 pt"/>
    <w:basedOn w:val="12"/>
    <w:rsid w:val="00F23B6E"/>
    <w:rPr>
      <w:color w:val="000000"/>
      <w:spacing w:val="3"/>
      <w:w w:val="100"/>
      <w:position w:val="0"/>
      <w:sz w:val="21"/>
      <w:szCs w:val="21"/>
      <w:lang w:val="ru-RU" w:eastAsia="ru-RU" w:bidi="ru-RU"/>
    </w:rPr>
  </w:style>
  <w:style w:type="character" w:customStyle="1" w:styleId="13pt0pt">
    <w:name w:val="Основной текст + 13 pt;Курсив;Интервал 0 pt"/>
    <w:basedOn w:val="a6"/>
    <w:rsid w:val="00F23B6E"/>
    <w:rPr>
      <w:i/>
      <w:iCs/>
      <w:color w:val="000000"/>
      <w:spacing w:val="0"/>
      <w:w w:val="100"/>
      <w:position w:val="0"/>
      <w:sz w:val="26"/>
      <w:szCs w:val="26"/>
      <w:lang w:val="ru-RU" w:eastAsia="ru-RU" w:bidi="ru-RU"/>
    </w:rPr>
  </w:style>
  <w:style w:type="character" w:customStyle="1" w:styleId="23">
    <w:name w:val="Основной текст2"/>
    <w:basedOn w:val="a6"/>
    <w:rsid w:val="00F23B6E"/>
    <w:rPr>
      <w:color w:val="000000"/>
      <w:w w:val="100"/>
      <w:position w:val="0"/>
      <w:lang w:val="ru-RU" w:eastAsia="ru-RU" w:bidi="ru-RU"/>
    </w:rPr>
  </w:style>
  <w:style w:type="paragraph" w:customStyle="1" w:styleId="3">
    <w:name w:val="Основной текст3"/>
    <w:basedOn w:val="a"/>
    <w:link w:val="a6"/>
    <w:rsid w:val="00F23B6E"/>
    <w:pPr>
      <w:widowControl w:val="0"/>
      <w:shd w:val="clear" w:color="auto" w:fill="FFFFFF"/>
      <w:spacing w:line="274" w:lineRule="exact"/>
    </w:pPr>
    <w:rPr>
      <w:spacing w:val="3"/>
      <w:sz w:val="21"/>
      <w:szCs w:val="21"/>
    </w:rPr>
  </w:style>
  <w:style w:type="paragraph" w:customStyle="1" w:styleId="11">
    <w:name w:val="Заголовок №1"/>
    <w:basedOn w:val="a"/>
    <w:link w:val="10"/>
    <w:rsid w:val="00F23B6E"/>
    <w:pPr>
      <w:widowControl w:val="0"/>
      <w:shd w:val="clear" w:color="auto" w:fill="FFFFFF"/>
      <w:spacing w:before="600" w:after="360" w:line="0" w:lineRule="atLeast"/>
      <w:jc w:val="center"/>
      <w:outlineLvl w:val="0"/>
    </w:pPr>
    <w:rPr>
      <w:b/>
      <w:bCs/>
      <w:spacing w:val="2"/>
      <w:sz w:val="20"/>
      <w:szCs w:val="20"/>
    </w:rPr>
  </w:style>
  <w:style w:type="paragraph" w:customStyle="1" w:styleId="20">
    <w:name w:val="Основной текст (2)"/>
    <w:basedOn w:val="a"/>
    <w:link w:val="2"/>
    <w:rsid w:val="00F23B6E"/>
    <w:pPr>
      <w:widowControl w:val="0"/>
      <w:shd w:val="clear" w:color="auto" w:fill="FFFFFF"/>
      <w:spacing w:before="360" w:line="326" w:lineRule="exact"/>
      <w:jc w:val="center"/>
    </w:pPr>
    <w:rPr>
      <w:spacing w:val="1"/>
      <w:sz w:val="20"/>
      <w:szCs w:val="20"/>
    </w:rPr>
  </w:style>
  <w:style w:type="paragraph" w:customStyle="1" w:styleId="22">
    <w:name w:val="Заголовок №2"/>
    <w:basedOn w:val="a"/>
    <w:link w:val="21"/>
    <w:rsid w:val="00F23B6E"/>
    <w:pPr>
      <w:widowControl w:val="0"/>
      <w:shd w:val="clear" w:color="auto" w:fill="FFFFFF"/>
      <w:spacing w:before="240" w:line="254" w:lineRule="exact"/>
      <w:jc w:val="center"/>
      <w:outlineLvl w:val="1"/>
    </w:pPr>
    <w:rPr>
      <w:spacing w:val="3"/>
      <w:sz w:val="21"/>
      <w:szCs w:val="21"/>
    </w:rPr>
  </w:style>
  <w:style w:type="paragraph" w:customStyle="1" w:styleId="a8">
    <w:name w:val="Подпись к таблице"/>
    <w:basedOn w:val="a"/>
    <w:link w:val="a7"/>
    <w:rsid w:val="00F23B6E"/>
    <w:pPr>
      <w:widowControl w:val="0"/>
      <w:shd w:val="clear" w:color="auto" w:fill="FFFFFF"/>
      <w:spacing w:line="0" w:lineRule="atLeast"/>
    </w:pPr>
    <w:rPr>
      <w:spacing w:val="3"/>
      <w:sz w:val="21"/>
      <w:szCs w:val="21"/>
    </w:rPr>
  </w:style>
  <w:style w:type="paragraph" w:customStyle="1" w:styleId="40">
    <w:name w:val="Заголовок №4"/>
    <w:basedOn w:val="a"/>
    <w:link w:val="4"/>
    <w:rsid w:val="00F23B6E"/>
    <w:pPr>
      <w:widowControl w:val="0"/>
      <w:shd w:val="clear" w:color="auto" w:fill="FFFFFF"/>
      <w:spacing w:before="540" w:after="360" w:line="0" w:lineRule="atLeast"/>
      <w:ind w:firstLine="540"/>
      <w:jc w:val="both"/>
      <w:outlineLvl w:val="3"/>
    </w:pPr>
    <w:rPr>
      <w:spacing w:val="3"/>
      <w:sz w:val="21"/>
      <w:szCs w:val="21"/>
    </w:rPr>
  </w:style>
  <w:style w:type="paragraph" w:customStyle="1" w:styleId="120">
    <w:name w:val="Заголовок №1 (2)"/>
    <w:basedOn w:val="a"/>
    <w:link w:val="12"/>
    <w:rsid w:val="00F23B6E"/>
    <w:pPr>
      <w:widowControl w:val="0"/>
      <w:shd w:val="clear" w:color="auto" w:fill="FFFFFF"/>
      <w:spacing w:before="120" w:after="180" w:line="0" w:lineRule="atLeast"/>
      <w:jc w:val="center"/>
      <w:outlineLvl w:val="0"/>
    </w:pPr>
    <w:rPr>
      <w:i/>
      <w:iCs/>
      <w:sz w:val="30"/>
      <w:szCs w:val="30"/>
    </w:rPr>
  </w:style>
  <w:style w:type="paragraph" w:styleId="a9">
    <w:name w:val="List Paragraph"/>
    <w:basedOn w:val="a"/>
    <w:uiPriority w:val="34"/>
    <w:qFormat/>
    <w:rsid w:val="00040DB8"/>
    <w:pPr>
      <w:ind w:left="708"/>
    </w:pPr>
  </w:style>
  <w:style w:type="paragraph" w:styleId="aa">
    <w:name w:val="Document Map"/>
    <w:basedOn w:val="a"/>
    <w:link w:val="ab"/>
    <w:rsid w:val="00DE0E65"/>
    <w:rPr>
      <w:rFonts w:ascii="Tahoma" w:hAnsi="Tahoma" w:cs="Tahoma"/>
      <w:sz w:val="16"/>
      <w:szCs w:val="16"/>
    </w:rPr>
  </w:style>
  <w:style w:type="character" w:customStyle="1" w:styleId="ab">
    <w:name w:val="Схема документа Знак"/>
    <w:basedOn w:val="a0"/>
    <w:link w:val="aa"/>
    <w:rsid w:val="00DE0E65"/>
    <w:rPr>
      <w:rFonts w:ascii="Tahoma" w:hAnsi="Tahoma" w:cs="Tahoma"/>
      <w:sz w:val="16"/>
      <w:szCs w:val="16"/>
    </w:rPr>
  </w:style>
  <w:style w:type="character" w:customStyle="1" w:styleId="ac">
    <w:name w:val="Без интервала Знак"/>
    <w:link w:val="ad"/>
    <w:uiPriority w:val="1"/>
    <w:locked/>
    <w:rsid w:val="006120F2"/>
    <w:rPr>
      <w:rFonts w:ascii="Calibri" w:hAnsi="Calibri"/>
    </w:rPr>
  </w:style>
  <w:style w:type="paragraph" w:styleId="ad">
    <w:name w:val="No Spacing"/>
    <w:link w:val="ac"/>
    <w:uiPriority w:val="1"/>
    <w:qFormat/>
    <w:rsid w:val="006120F2"/>
    <w:rPr>
      <w:rFonts w:ascii="Calibri" w:hAnsi="Calibri"/>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300558-2B0D-4EEE-B934-8F5BCA53E7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74</Pages>
  <Words>34194</Words>
  <Characters>194911</Characters>
  <Application>Microsoft Office Word</Application>
  <DocSecurity>0</DocSecurity>
  <Lines>1624</Lines>
  <Paragraphs>457</Paragraphs>
  <ScaleCrop>false</ScaleCrop>
  <Company/>
  <LinksUpToDate>false</LinksUpToDate>
  <CharactersWithSpaces>228648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haritonova</dc:creator>
  <cp:lastModifiedBy>Иван</cp:lastModifiedBy>
  <cp:revision>3</cp:revision>
  <cp:lastPrinted>2018-05-28T02:35:00Z</cp:lastPrinted>
  <dcterms:created xsi:type="dcterms:W3CDTF">2020-07-29T08:11:00Z</dcterms:created>
  <dcterms:modified xsi:type="dcterms:W3CDTF">2020-07-29T08:29:00Z</dcterms:modified>
</cp:coreProperties>
</file>