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2C24B5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626F76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2C24B5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626F76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</w:t>
      </w:r>
      <w:r w:rsidR="000661A5">
        <w:rPr>
          <w:sz w:val="28"/>
          <w:szCs w:val="28"/>
        </w:rPr>
        <w:t xml:space="preserve"> </w:t>
      </w:r>
      <w:r w:rsidR="00626F76">
        <w:rPr>
          <w:sz w:val="28"/>
          <w:szCs w:val="28"/>
        </w:rPr>
        <w:t>3</w:t>
      </w:r>
      <w:r w:rsidR="006F02B7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6F02B7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26F76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26F76">
        <w:rPr>
          <w:i/>
          <w:sz w:val="28"/>
          <w:szCs w:val="28"/>
        </w:rPr>
        <w:t xml:space="preserve">3 </w:t>
      </w:r>
      <w:r w:rsidRPr="006A073C">
        <w:rPr>
          <w:i/>
          <w:sz w:val="28"/>
          <w:szCs w:val="28"/>
        </w:rPr>
        <w:t>года –</w:t>
      </w:r>
      <w:r w:rsidR="00626F76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626F76">
        <w:rPr>
          <w:b/>
          <w:sz w:val="28"/>
          <w:szCs w:val="28"/>
        </w:rPr>
        <w:t>3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626F76">
        <w:rPr>
          <w:i/>
          <w:sz w:val="28"/>
          <w:szCs w:val="28"/>
        </w:rPr>
        <w:t>4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626F76">
        <w:rPr>
          <w:i/>
          <w:sz w:val="28"/>
          <w:szCs w:val="28"/>
        </w:rPr>
        <w:t xml:space="preserve"> 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0661A5">
        <w:rPr>
          <w:i/>
          <w:sz w:val="28"/>
          <w:szCs w:val="28"/>
        </w:rPr>
        <w:t>2</w:t>
      </w:r>
      <w:r w:rsidR="00626F76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626F76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412AF">
        <w:rPr>
          <w:i/>
          <w:sz w:val="28"/>
          <w:szCs w:val="28"/>
          <w:lang w:val="en-US"/>
        </w:rPr>
        <w:t>I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26F76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0661A5">
        <w:rPr>
          <w:i/>
          <w:sz w:val="28"/>
          <w:szCs w:val="28"/>
        </w:rPr>
        <w:t xml:space="preserve"> квартале 202</w:t>
      </w:r>
      <w:r w:rsidR="00626F76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412AF">
        <w:rPr>
          <w:i/>
          <w:sz w:val="28"/>
          <w:szCs w:val="28"/>
          <w:lang w:val="en-US"/>
        </w:rPr>
        <w:t>I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26F76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0661A5">
        <w:rPr>
          <w:i/>
          <w:sz w:val="28"/>
          <w:szCs w:val="28"/>
        </w:rPr>
        <w:t xml:space="preserve"> квартале 202</w:t>
      </w:r>
      <w:r w:rsidR="00626F76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626F76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0661A5">
        <w:rPr>
          <w:i/>
          <w:sz w:val="28"/>
          <w:szCs w:val="28"/>
        </w:rPr>
        <w:t>202</w:t>
      </w:r>
      <w:r w:rsidR="00626F76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="00C412AF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0661A5">
        <w:rPr>
          <w:sz w:val="28"/>
          <w:szCs w:val="28"/>
        </w:rPr>
        <w:t>2</w:t>
      </w:r>
      <w:r w:rsidR="00626F76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C412AF">
        <w:rPr>
          <w:sz w:val="28"/>
          <w:szCs w:val="28"/>
        </w:rPr>
        <w:t>уменьшилось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кварталом </w:t>
      </w:r>
      <w:r w:rsidR="00522052">
        <w:rPr>
          <w:sz w:val="28"/>
          <w:szCs w:val="28"/>
        </w:rPr>
        <w:t>202</w:t>
      </w:r>
      <w:r w:rsidR="00626F76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количество обращений </w:t>
      </w:r>
      <w:r w:rsidR="00C412AF">
        <w:rPr>
          <w:sz w:val="28"/>
          <w:szCs w:val="28"/>
        </w:rPr>
        <w:t>уменьшилось</w:t>
      </w:r>
      <w:r w:rsidR="00035367">
        <w:rPr>
          <w:sz w:val="28"/>
          <w:szCs w:val="28"/>
        </w:rPr>
        <w:t xml:space="preserve"> (на </w:t>
      </w:r>
      <w:r w:rsidR="00626F76">
        <w:rPr>
          <w:sz w:val="28"/>
          <w:szCs w:val="28"/>
        </w:rPr>
        <w:t>2</w:t>
      </w:r>
      <w:r w:rsidR="00522052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626F76">
        <w:rPr>
          <w:sz w:val="28"/>
          <w:szCs w:val="28"/>
        </w:rPr>
        <w:t>я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626F76">
        <w:rPr>
          <w:b/>
          <w:sz w:val="28"/>
          <w:szCs w:val="28"/>
        </w:rPr>
        <w:t>3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626F76">
        <w:rPr>
          <w:sz w:val="28"/>
          <w:szCs w:val="28"/>
        </w:rPr>
        <w:t>ях</w:t>
      </w:r>
      <w:r w:rsidRPr="006A073C">
        <w:rPr>
          <w:sz w:val="28"/>
          <w:szCs w:val="28"/>
        </w:rPr>
        <w:t>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626F76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вопрос</w:t>
      </w:r>
      <w:r w:rsidR="00626F76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</w:t>
      </w:r>
      <w:r w:rsidR="00626F76">
        <w:rPr>
          <w:sz w:val="28"/>
          <w:szCs w:val="28"/>
        </w:rPr>
        <w:t xml:space="preserve">2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522052">
        <w:rPr>
          <w:sz w:val="28"/>
          <w:szCs w:val="28"/>
        </w:rPr>
        <w:t>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C412AF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974E41" w:rsidRP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C412A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22052">
        <w:rPr>
          <w:sz w:val="28"/>
          <w:szCs w:val="28"/>
        </w:rPr>
        <w:t>2</w:t>
      </w:r>
      <w:r w:rsidR="00626F76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="00974E41">
        <w:rPr>
          <w:sz w:val="28"/>
          <w:szCs w:val="28"/>
        </w:rPr>
        <w:t xml:space="preserve"> </w:t>
      </w:r>
      <w:r w:rsidR="00626F76">
        <w:rPr>
          <w:b/>
          <w:sz w:val="28"/>
          <w:szCs w:val="28"/>
        </w:rPr>
        <w:t>3</w:t>
      </w:r>
      <w:r w:rsidR="0052205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626F76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626F7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626F76">
        <w:rPr>
          <w:i/>
          <w:sz w:val="28"/>
          <w:szCs w:val="28"/>
        </w:rPr>
        <w:t>4</w:t>
      </w:r>
      <w:r w:rsidR="00974E41" w:rsidRPr="00974E4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626F7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626F76">
        <w:rPr>
          <w:i/>
          <w:sz w:val="28"/>
          <w:szCs w:val="28"/>
        </w:rPr>
        <w:t xml:space="preserve">3 </w:t>
      </w:r>
      <w:r w:rsidRPr="006A073C">
        <w:rPr>
          <w:i/>
          <w:sz w:val="28"/>
          <w:szCs w:val="28"/>
        </w:rPr>
        <w:t xml:space="preserve">года – </w:t>
      </w:r>
      <w:r w:rsidR="00626F76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C412AF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22052">
        <w:rPr>
          <w:sz w:val="28"/>
          <w:szCs w:val="28"/>
        </w:rPr>
        <w:t>2</w:t>
      </w:r>
      <w:r w:rsidR="00626F76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C412AF">
        <w:rPr>
          <w:sz w:val="28"/>
          <w:szCs w:val="28"/>
        </w:rPr>
        <w:t>уменьшилось,</w:t>
      </w:r>
      <w:r w:rsidR="00522052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по сравнению с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</w:t>
      </w:r>
      <w:r w:rsidR="00522052">
        <w:rPr>
          <w:sz w:val="28"/>
          <w:szCs w:val="28"/>
        </w:rPr>
        <w:t xml:space="preserve"> кварталом 202</w:t>
      </w:r>
      <w:r w:rsidR="00626F76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C412AF">
        <w:rPr>
          <w:sz w:val="28"/>
          <w:szCs w:val="28"/>
        </w:rPr>
        <w:t>уменьшилось</w:t>
      </w:r>
      <w:r w:rsidR="0069545A">
        <w:rPr>
          <w:sz w:val="28"/>
          <w:szCs w:val="28"/>
        </w:rPr>
        <w:t xml:space="preserve"> (на </w:t>
      </w:r>
      <w:r w:rsidR="00626F76">
        <w:rPr>
          <w:sz w:val="28"/>
          <w:szCs w:val="28"/>
        </w:rPr>
        <w:t>2</w:t>
      </w:r>
      <w:r w:rsidR="00597FBF">
        <w:rPr>
          <w:sz w:val="28"/>
          <w:szCs w:val="28"/>
        </w:rPr>
        <w:t xml:space="preserve"> обращени</w:t>
      </w:r>
      <w:r w:rsidR="00626F76">
        <w:rPr>
          <w:sz w:val="28"/>
          <w:szCs w:val="28"/>
        </w:rPr>
        <w:t>я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8C7323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974E41"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626F76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412AF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626F76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974E41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522052">
                    <w:rPr>
                      <w:b/>
                      <w:bCs/>
                    </w:rPr>
                    <w:t>202</w:t>
                  </w:r>
                  <w:r w:rsidR="00626F76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0D700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0D700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0D700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D700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0D700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522052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="00974E41" w:rsidRPr="00974E4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0D700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0D7009">
        <w:rPr>
          <w:b/>
          <w:sz w:val="28"/>
          <w:szCs w:val="28"/>
        </w:rPr>
        <w:t>3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0D7009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974E41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сфера –</w:t>
      </w:r>
      <w:r w:rsidR="00A63B1A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974E41" w:rsidRPr="00974E41">
        <w:rPr>
          <w:sz w:val="28"/>
          <w:szCs w:val="28"/>
        </w:rPr>
        <w:t>100</w:t>
      </w:r>
      <w:r>
        <w:rPr>
          <w:sz w:val="28"/>
          <w:szCs w:val="28"/>
        </w:rPr>
        <w:t xml:space="preserve"> %)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0D7009">
        <w:rPr>
          <w:sz w:val="28"/>
          <w:szCs w:val="28"/>
        </w:rPr>
        <w:t>2</w:t>
      </w:r>
      <w:r w:rsidR="005269BC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5269BC">
        <w:rPr>
          <w:sz w:val="28"/>
          <w:szCs w:val="28"/>
        </w:rPr>
        <w:t>00</w:t>
      </w:r>
      <w:r>
        <w:rPr>
          <w:sz w:val="28"/>
          <w:szCs w:val="28"/>
        </w:rPr>
        <w:t>%)</w:t>
      </w:r>
    </w:p>
    <w:p w:rsidR="00974E41" w:rsidRDefault="00974E41" w:rsidP="00974E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6A073C">
        <w:rPr>
          <w:sz w:val="28"/>
          <w:szCs w:val="28"/>
        </w:rPr>
        <w:t xml:space="preserve">борона, безопасность, законность – </w:t>
      </w:r>
      <w:r w:rsidR="00A63B1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="00CA03D8">
        <w:rPr>
          <w:i/>
          <w:sz w:val="28"/>
          <w:szCs w:val="28"/>
        </w:rPr>
        <w:t xml:space="preserve"> </w:t>
      </w:r>
      <w:r w:rsidR="00522052">
        <w:rPr>
          <w:i/>
          <w:sz w:val="28"/>
          <w:szCs w:val="28"/>
        </w:rPr>
        <w:t>года –</w:t>
      </w:r>
      <w:r w:rsidR="000D700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0D700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вопрос</w:t>
      </w:r>
      <w:r w:rsidR="000D7009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0D700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D700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(</w:t>
      </w:r>
      <w:r w:rsidR="000D7009">
        <w:rPr>
          <w:i/>
          <w:sz w:val="28"/>
          <w:szCs w:val="28"/>
        </w:rPr>
        <w:t>1</w:t>
      </w:r>
      <w:r w:rsidR="00A63B1A">
        <w:rPr>
          <w:i/>
          <w:sz w:val="28"/>
          <w:szCs w:val="28"/>
        </w:rPr>
        <w:t>вопрос</w:t>
      </w:r>
      <w:r w:rsidRPr="006A073C">
        <w:rPr>
          <w:i/>
          <w:sz w:val="28"/>
          <w:szCs w:val="28"/>
        </w:rPr>
        <w:t>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415907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522052">
        <w:rPr>
          <w:b/>
        </w:rPr>
        <w:t>2</w:t>
      </w:r>
      <w:r w:rsidR="000D7009">
        <w:rPr>
          <w:b/>
        </w:rPr>
        <w:t>4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 w:rsidR="00A63B1A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522052">
        <w:rPr>
          <w:b/>
        </w:rPr>
        <w:t>2</w:t>
      </w:r>
      <w:r w:rsidR="000D7009">
        <w:rPr>
          <w:b/>
        </w:rPr>
        <w:t>4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415907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="00522052">
        <w:rPr>
          <w:b/>
        </w:rPr>
        <w:t>202</w:t>
      </w:r>
      <w:r w:rsidR="000D7009">
        <w:rPr>
          <w:b/>
        </w:rPr>
        <w:t>3</w:t>
      </w:r>
      <w:r w:rsidRPr="00262FB5">
        <w:rPr>
          <w:b/>
        </w:rPr>
        <w:t>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D700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 xml:space="preserve">4 </w:t>
      </w:r>
      <w:r w:rsidRPr="006A073C">
        <w:rPr>
          <w:i/>
          <w:sz w:val="28"/>
          <w:szCs w:val="28"/>
        </w:rPr>
        <w:t xml:space="preserve">года – </w:t>
      </w:r>
      <w:r w:rsidR="000D700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0D700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D700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0D700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письменн</w:t>
      </w:r>
      <w:r w:rsidR="000D7009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0D7009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поставлены на контроль </w:t>
      </w:r>
      <w:r w:rsidR="00631A66">
        <w:rPr>
          <w:sz w:val="28"/>
          <w:szCs w:val="28"/>
        </w:rPr>
        <w:t xml:space="preserve">все </w:t>
      </w:r>
      <w:r w:rsidR="000D7009">
        <w:rPr>
          <w:sz w:val="28"/>
          <w:szCs w:val="28"/>
        </w:rPr>
        <w:t>3</w:t>
      </w:r>
      <w:r w:rsidR="00A63B1A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</w:t>
      </w:r>
      <w:r w:rsidR="000D7009">
        <w:rPr>
          <w:sz w:val="28"/>
          <w:szCs w:val="28"/>
        </w:rPr>
        <w:t>ых</w:t>
      </w:r>
      <w:r w:rsidR="00631A66">
        <w:rPr>
          <w:sz w:val="28"/>
          <w:szCs w:val="28"/>
        </w:rPr>
        <w:t xml:space="preserve"> обращени</w:t>
      </w:r>
      <w:r w:rsidR="000D7009">
        <w:rPr>
          <w:sz w:val="28"/>
          <w:szCs w:val="28"/>
        </w:rPr>
        <w:t>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9D2C0E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0D700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0D700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D700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415907" w:rsidRDefault="00133046" w:rsidP="00415907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A63B1A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0D7009">
        <w:rPr>
          <w:i/>
          <w:sz w:val="28"/>
          <w:szCs w:val="28"/>
        </w:rPr>
        <w:t>3</w:t>
      </w:r>
      <w:r w:rsidR="009D2C0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A63B1A" w:rsidRDefault="00A63B1A" w:rsidP="00133046">
      <w:pPr>
        <w:ind w:firstLine="709"/>
        <w:jc w:val="center"/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415907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0D7009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="009D2C0E">
        <w:rPr>
          <w:i/>
          <w:sz w:val="28"/>
          <w:szCs w:val="28"/>
        </w:rPr>
        <w:t>квартале 20</w:t>
      </w:r>
      <w:r w:rsidR="00A63B1A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7B3A83" w:rsidRDefault="007B3A83" w:rsidP="007B3A83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A63B1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</w:t>
      </w:r>
      <w:r w:rsidR="000D7009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>
        <w:rPr>
          <w:sz w:val="28"/>
          <w:szCs w:val="28"/>
        </w:rPr>
        <w:t xml:space="preserve">щений и запросов </w:t>
      </w:r>
      <w:r w:rsidR="00A63B1A">
        <w:rPr>
          <w:sz w:val="28"/>
          <w:szCs w:val="28"/>
        </w:rPr>
        <w:t>уменьшилось</w:t>
      </w:r>
      <w:r w:rsidRPr="006A073C">
        <w:rPr>
          <w:sz w:val="28"/>
          <w:szCs w:val="28"/>
        </w:rPr>
        <w:t>. По сравнению с</w:t>
      </w:r>
      <w:r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6A073C">
        <w:rPr>
          <w:sz w:val="28"/>
          <w:szCs w:val="28"/>
        </w:rPr>
        <w:t xml:space="preserve"> кварталом </w:t>
      </w:r>
      <w:r>
        <w:rPr>
          <w:sz w:val="28"/>
          <w:szCs w:val="28"/>
        </w:rPr>
        <w:t>202</w:t>
      </w:r>
      <w:r w:rsidR="000D7009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количество обращений </w:t>
      </w:r>
      <w:r w:rsidR="00A63B1A">
        <w:rPr>
          <w:sz w:val="28"/>
          <w:szCs w:val="28"/>
        </w:rPr>
        <w:t>уменьшилось</w:t>
      </w:r>
      <w:r>
        <w:rPr>
          <w:sz w:val="28"/>
          <w:szCs w:val="28"/>
        </w:rPr>
        <w:t xml:space="preserve"> (на </w:t>
      </w:r>
      <w:r w:rsidR="000D7009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0D7009">
        <w:rPr>
          <w:sz w:val="28"/>
          <w:szCs w:val="28"/>
        </w:rPr>
        <w:t>я</w:t>
      </w:r>
      <w:r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415907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0D7009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0D700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0D700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15907" w:rsidRPr="00415907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415907">
      <w:pgSz w:w="11906" w:h="16838"/>
      <w:pgMar w:top="709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269B"/>
    <w:rsid w:val="0004556F"/>
    <w:rsid w:val="00051262"/>
    <w:rsid w:val="000526E1"/>
    <w:rsid w:val="00054114"/>
    <w:rsid w:val="00054BC1"/>
    <w:rsid w:val="0005628C"/>
    <w:rsid w:val="0005647B"/>
    <w:rsid w:val="00062A19"/>
    <w:rsid w:val="0006427D"/>
    <w:rsid w:val="00065009"/>
    <w:rsid w:val="000661A5"/>
    <w:rsid w:val="0007264B"/>
    <w:rsid w:val="00074992"/>
    <w:rsid w:val="00077B8B"/>
    <w:rsid w:val="00086D34"/>
    <w:rsid w:val="00090181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D7009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57C6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6D4D"/>
    <w:rsid w:val="002A7047"/>
    <w:rsid w:val="002B312F"/>
    <w:rsid w:val="002B7005"/>
    <w:rsid w:val="002C09CB"/>
    <w:rsid w:val="002C24B5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15907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3718"/>
    <w:rsid w:val="0051489A"/>
    <w:rsid w:val="00515B73"/>
    <w:rsid w:val="00517617"/>
    <w:rsid w:val="0052032A"/>
    <w:rsid w:val="00522052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621E"/>
    <w:rsid w:val="006236AC"/>
    <w:rsid w:val="006244B3"/>
    <w:rsid w:val="00626F76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2B7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1C3C"/>
    <w:rsid w:val="00773EC3"/>
    <w:rsid w:val="00774E0F"/>
    <w:rsid w:val="0078225E"/>
    <w:rsid w:val="007823D7"/>
    <w:rsid w:val="0078415D"/>
    <w:rsid w:val="00787AD6"/>
    <w:rsid w:val="00791117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3A83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3EC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323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74E41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2C0E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3B1A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12AF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36008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EF78CF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2023 г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1488128"/>
        <c:axId val="81514496"/>
        <c:axId val="0"/>
      </c:bar3DChart>
      <c:catAx>
        <c:axId val="81488128"/>
        <c:scaling>
          <c:orientation val="minMax"/>
        </c:scaling>
        <c:axPos val="b"/>
        <c:tickLblPos val="nextTo"/>
        <c:crossAx val="81514496"/>
        <c:crosses val="autoZero"/>
        <c:auto val="1"/>
        <c:lblAlgn val="ctr"/>
        <c:lblOffset val="100"/>
      </c:catAx>
      <c:valAx>
        <c:axId val="81514496"/>
        <c:scaling>
          <c:orientation val="minMax"/>
        </c:scaling>
        <c:axPos val="l"/>
        <c:majorGridlines/>
        <c:numFmt formatCode="General" sourceLinked="1"/>
        <c:tickLblPos val="nextTo"/>
        <c:crossAx val="8148812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2024г.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2024г.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83148160"/>
        <c:axId val="83350656"/>
        <c:axId val="0"/>
      </c:bar3DChart>
      <c:catAx>
        <c:axId val="83148160"/>
        <c:scaling>
          <c:orientation val="minMax"/>
        </c:scaling>
        <c:axPos val="b"/>
        <c:tickLblPos val="nextTo"/>
        <c:crossAx val="83350656"/>
        <c:crosses val="autoZero"/>
        <c:auto val="1"/>
        <c:lblAlgn val="ctr"/>
        <c:lblOffset val="100"/>
      </c:catAx>
      <c:valAx>
        <c:axId val="83350656"/>
        <c:scaling>
          <c:orientation val="minMax"/>
        </c:scaling>
        <c:axPos val="l"/>
        <c:majorGridlines/>
        <c:numFmt formatCode="General" sourceLinked="1"/>
        <c:tickLblPos val="nextTo"/>
        <c:crossAx val="83148160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 квартал 2024г.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 квартал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3320192"/>
        <c:axId val="95388800"/>
        <c:axId val="0"/>
      </c:bar3DChart>
      <c:catAx>
        <c:axId val="83320192"/>
        <c:scaling>
          <c:orientation val="minMax"/>
        </c:scaling>
        <c:axPos val="b"/>
        <c:tickLblPos val="nextTo"/>
        <c:crossAx val="95388800"/>
        <c:crosses val="autoZero"/>
        <c:auto val="1"/>
        <c:lblAlgn val="ctr"/>
        <c:lblOffset val="100"/>
      </c:catAx>
      <c:valAx>
        <c:axId val="95388800"/>
        <c:scaling>
          <c:orientation val="minMax"/>
        </c:scaling>
        <c:axPos val="l"/>
        <c:majorGridlines/>
        <c:numFmt formatCode="General" sourceLinked="1"/>
        <c:tickLblPos val="nextTo"/>
        <c:crossAx val="8332019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2024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2024 года и Ш кварталом 2023года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2019-10-16T08:43:00Z</dcterms:created>
  <dcterms:modified xsi:type="dcterms:W3CDTF">2024-09-27T03:07:00Z</dcterms:modified>
</cp:coreProperties>
</file>