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92BBE">
        <w:rPr>
          <w:b/>
          <w:sz w:val="26"/>
          <w:szCs w:val="26"/>
        </w:rPr>
        <w:t>июне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45714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92BBE">
        <w:rPr>
          <w:b/>
          <w:sz w:val="26"/>
          <w:szCs w:val="26"/>
        </w:rPr>
        <w:t>июне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595C77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proofErr w:type="gramStart"/>
      <w:r w:rsidR="00957171">
        <w:rPr>
          <w:sz w:val="26"/>
          <w:szCs w:val="26"/>
        </w:rPr>
        <w:t>1</w:t>
      </w:r>
      <w:proofErr w:type="gramEnd"/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92BBE">
        <w:rPr>
          <w:i/>
          <w:sz w:val="26"/>
          <w:szCs w:val="26"/>
        </w:rPr>
        <w:t>мае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595C77">
        <w:rPr>
          <w:i/>
          <w:sz w:val="26"/>
          <w:szCs w:val="26"/>
        </w:rPr>
        <w:t>5</w:t>
      </w:r>
      <w:r w:rsidR="00973748" w:rsidRPr="00220798">
        <w:rPr>
          <w:i/>
          <w:sz w:val="26"/>
          <w:szCs w:val="26"/>
        </w:rPr>
        <w:t xml:space="preserve">; в </w:t>
      </w:r>
      <w:r w:rsidR="00092BBE">
        <w:rPr>
          <w:i/>
          <w:sz w:val="26"/>
          <w:szCs w:val="26"/>
        </w:rPr>
        <w:t>июне</w:t>
      </w:r>
      <w:r w:rsidR="00DF684A">
        <w:rPr>
          <w:i/>
          <w:sz w:val="26"/>
          <w:szCs w:val="26"/>
        </w:rPr>
        <w:t xml:space="preserve"> </w:t>
      </w:r>
      <w:r w:rsidR="0063636A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57171">
        <w:rPr>
          <w:b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(в </w:t>
      </w:r>
      <w:r w:rsidR="005A132C">
        <w:rPr>
          <w:i/>
          <w:sz w:val="26"/>
          <w:szCs w:val="26"/>
        </w:rPr>
        <w:t>мае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95C77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5A132C">
        <w:rPr>
          <w:i/>
          <w:sz w:val="26"/>
          <w:szCs w:val="26"/>
        </w:rPr>
        <w:t>июне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595C77">
        <w:rPr>
          <w:i/>
          <w:sz w:val="26"/>
          <w:szCs w:val="26"/>
        </w:rPr>
        <w:t>мае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5A132C">
        <w:rPr>
          <w:i/>
          <w:sz w:val="26"/>
          <w:szCs w:val="26"/>
        </w:rPr>
        <w:t>июне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5A132C">
        <w:rPr>
          <w:i/>
          <w:sz w:val="26"/>
          <w:szCs w:val="26"/>
        </w:rPr>
        <w:t xml:space="preserve">мае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5A132C">
        <w:rPr>
          <w:i/>
          <w:sz w:val="26"/>
          <w:szCs w:val="26"/>
        </w:rPr>
        <w:t>июне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A132C">
        <w:rPr>
          <w:i/>
          <w:sz w:val="26"/>
          <w:szCs w:val="26"/>
        </w:rPr>
        <w:t>мае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5A132C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A132C">
        <w:rPr>
          <w:sz w:val="26"/>
          <w:szCs w:val="26"/>
        </w:rPr>
        <w:t>маем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595C7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ний, устных сообщений и запросов </w:t>
      </w:r>
      <w:r w:rsidR="00595C77">
        <w:rPr>
          <w:sz w:val="26"/>
          <w:szCs w:val="26"/>
        </w:rPr>
        <w:t>уменьшилось</w:t>
      </w:r>
      <w:r w:rsidR="007D7661">
        <w:rPr>
          <w:sz w:val="26"/>
          <w:szCs w:val="26"/>
        </w:rPr>
        <w:t xml:space="preserve"> </w:t>
      </w:r>
      <w:r w:rsidR="0058346F">
        <w:rPr>
          <w:sz w:val="26"/>
          <w:szCs w:val="26"/>
        </w:rPr>
        <w:t xml:space="preserve"> (</w:t>
      </w:r>
      <w:r w:rsidR="00595C77">
        <w:rPr>
          <w:sz w:val="26"/>
          <w:szCs w:val="26"/>
        </w:rPr>
        <w:t>20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5A132C">
        <w:rPr>
          <w:sz w:val="26"/>
          <w:szCs w:val="26"/>
        </w:rPr>
        <w:t xml:space="preserve">июнем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595C77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595C77">
        <w:rPr>
          <w:sz w:val="26"/>
          <w:szCs w:val="26"/>
        </w:rPr>
        <w:t>не изменилось</w:t>
      </w:r>
      <w:r w:rsidR="00E828A9">
        <w:rPr>
          <w:sz w:val="26"/>
          <w:szCs w:val="26"/>
        </w:rPr>
        <w:t>.</w:t>
      </w:r>
      <w:r w:rsidR="0065275C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>(</w:t>
      </w:r>
      <w:r w:rsidR="00595C77">
        <w:rPr>
          <w:sz w:val="26"/>
          <w:szCs w:val="26"/>
        </w:rPr>
        <w:t>100</w:t>
      </w:r>
      <w:r w:rsidR="00335D95">
        <w:rPr>
          <w:sz w:val="26"/>
          <w:szCs w:val="26"/>
        </w:rPr>
        <w:t xml:space="preserve"> %).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5A132C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A132C">
        <w:rPr>
          <w:sz w:val="26"/>
          <w:szCs w:val="26"/>
        </w:rPr>
        <w:t xml:space="preserve">июне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595C77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085C44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5A132C">
        <w:rPr>
          <w:i/>
          <w:sz w:val="26"/>
          <w:szCs w:val="26"/>
        </w:rPr>
        <w:t xml:space="preserve">мае 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595C77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5A132C">
        <w:rPr>
          <w:i/>
          <w:sz w:val="26"/>
          <w:szCs w:val="26"/>
        </w:rPr>
        <w:t>июне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595C7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>мае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года – </w:t>
      </w:r>
      <w:r w:rsidR="00531F6D">
        <w:rPr>
          <w:i/>
          <w:sz w:val="26"/>
          <w:szCs w:val="26"/>
        </w:rPr>
        <w:t>5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DB128C">
        <w:rPr>
          <w:i/>
          <w:sz w:val="26"/>
          <w:szCs w:val="26"/>
        </w:rPr>
        <w:t xml:space="preserve">июне </w:t>
      </w:r>
      <w:r w:rsidR="00C51096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531F6D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>мае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DB128C">
        <w:rPr>
          <w:i/>
          <w:sz w:val="26"/>
          <w:szCs w:val="26"/>
        </w:rPr>
        <w:t xml:space="preserve">июне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>мае</w:t>
      </w:r>
      <w:r w:rsidR="00DC660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DB128C">
        <w:rPr>
          <w:i/>
          <w:sz w:val="26"/>
          <w:szCs w:val="26"/>
        </w:rPr>
        <w:t xml:space="preserve">июне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C51096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C51096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20678A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DB128C">
                    <w:rPr>
                      <w:b/>
                    </w:rPr>
                    <w:t>июне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B128C">
                    <w:rPr>
                      <w:b/>
                    </w:rPr>
                    <w:t xml:space="preserve">маем </w:t>
                  </w:r>
                  <w:r w:rsidR="00CC3D11">
                    <w:rPr>
                      <w:b/>
                    </w:rPr>
                    <w:t>202</w:t>
                  </w:r>
                  <w:r w:rsidR="00531F6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B128C">
                    <w:rPr>
                      <w:b/>
                    </w:rPr>
                    <w:t>июнем</w:t>
                  </w:r>
                  <w:r w:rsidR="00C51096">
                    <w:rPr>
                      <w:b/>
                    </w:rPr>
                    <w:t xml:space="preserve"> 202</w:t>
                  </w:r>
                  <w:r w:rsidR="00531F6D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C51096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 xml:space="preserve">мае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531F6D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DB128C">
        <w:rPr>
          <w:i/>
          <w:sz w:val="26"/>
          <w:szCs w:val="26"/>
        </w:rPr>
        <w:t>и</w:t>
      </w:r>
      <w:r w:rsidR="00DB128C">
        <w:rPr>
          <w:i/>
          <w:sz w:val="26"/>
          <w:szCs w:val="26"/>
        </w:rPr>
        <w:t>ю</w:t>
      </w:r>
      <w:r w:rsidR="00DB128C">
        <w:rPr>
          <w:i/>
          <w:sz w:val="26"/>
          <w:szCs w:val="26"/>
        </w:rPr>
        <w:t>не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</w:t>
      </w:r>
      <w:r w:rsidR="00531F6D">
        <w:rPr>
          <w:i/>
          <w:sz w:val="26"/>
          <w:szCs w:val="26"/>
        </w:rPr>
        <w:t>1</w:t>
      </w:r>
      <w:r w:rsidR="00DB128C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C51096">
        <w:rPr>
          <w:sz w:val="26"/>
          <w:szCs w:val="26"/>
        </w:rPr>
        <w:t>1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>мае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531F6D">
        <w:rPr>
          <w:i/>
          <w:sz w:val="26"/>
          <w:szCs w:val="26"/>
        </w:rPr>
        <w:t>5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DB128C">
        <w:rPr>
          <w:i/>
          <w:sz w:val="26"/>
          <w:szCs w:val="26"/>
        </w:rPr>
        <w:t xml:space="preserve">июне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531F6D">
        <w:rPr>
          <w:i/>
          <w:sz w:val="26"/>
          <w:szCs w:val="26"/>
        </w:rPr>
        <w:t>1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31F6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>мае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531F6D">
        <w:rPr>
          <w:i/>
          <w:sz w:val="26"/>
          <w:szCs w:val="26"/>
        </w:rPr>
        <w:t>5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 xml:space="preserve">июне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531F6D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DB128C">
        <w:rPr>
          <w:sz w:val="26"/>
          <w:szCs w:val="26"/>
        </w:rPr>
        <w:t>июне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>мае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DB128C">
        <w:rPr>
          <w:i/>
          <w:sz w:val="26"/>
          <w:szCs w:val="26"/>
        </w:rPr>
        <w:t xml:space="preserve">июне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B128C">
        <w:rPr>
          <w:sz w:val="26"/>
          <w:szCs w:val="26"/>
        </w:rPr>
        <w:t xml:space="preserve">июне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128C">
        <w:rPr>
          <w:i/>
          <w:sz w:val="26"/>
          <w:szCs w:val="26"/>
        </w:rPr>
        <w:t>мае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B128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обработки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 w:rsidR="0006401D">
        <w:rPr>
          <w:sz w:val="26"/>
          <w:szCs w:val="26"/>
        </w:rPr>
        <w:lastRenderedPageBreak/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</w:t>
      </w:r>
      <w:r w:rsidR="0006401D" w:rsidRPr="000D7E0B">
        <w:rPr>
          <w:sz w:val="26"/>
          <w:szCs w:val="26"/>
        </w:rPr>
        <w:t>и</w:t>
      </w:r>
      <w:r w:rsidR="0006401D" w:rsidRPr="000D7E0B">
        <w:rPr>
          <w:sz w:val="26"/>
          <w:szCs w:val="26"/>
        </w:rPr>
        <w:t>стр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9F65DC">
        <w:rPr>
          <w:sz w:val="26"/>
          <w:szCs w:val="26"/>
        </w:rPr>
        <w:t>июне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425EF9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9F65DC">
        <w:rPr>
          <w:i/>
          <w:sz w:val="26"/>
          <w:szCs w:val="26"/>
        </w:rPr>
        <w:t>мае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531F6D">
        <w:rPr>
          <w:i/>
          <w:sz w:val="26"/>
          <w:szCs w:val="26"/>
        </w:rPr>
        <w:t>5</w:t>
      </w:r>
      <w:r w:rsidR="008A1C67" w:rsidRPr="00220798">
        <w:rPr>
          <w:i/>
          <w:sz w:val="26"/>
          <w:szCs w:val="26"/>
        </w:rPr>
        <w:t xml:space="preserve">; в </w:t>
      </w:r>
      <w:r w:rsidR="009F65DC">
        <w:rPr>
          <w:i/>
          <w:sz w:val="26"/>
          <w:szCs w:val="26"/>
        </w:rPr>
        <w:t>июне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531F6D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236E-2"/>
          <c:y val="5.9309464769943976E-2"/>
          <c:w val="0.7508612768695599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912960"/>
        <c:axId val="85155840"/>
        <c:axId val="0"/>
      </c:bar3DChart>
      <c:catAx>
        <c:axId val="83912960"/>
        <c:scaling>
          <c:orientation val="minMax"/>
        </c:scaling>
        <c:axPos val="b"/>
        <c:tickLblPos val="nextTo"/>
        <c:crossAx val="85155840"/>
        <c:crosses val="autoZero"/>
        <c:auto val="1"/>
        <c:lblAlgn val="ctr"/>
        <c:lblOffset val="100"/>
      </c:catAx>
      <c:valAx>
        <c:axId val="85155840"/>
        <c:scaling>
          <c:orientation val="minMax"/>
        </c:scaling>
        <c:axPos val="l"/>
        <c:majorGridlines/>
        <c:numFmt formatCode="General" sourceLinked="1"/>
        <c:tickLblPos val="nextTo"/>
        <c:crossAx val="83912960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166"/>
          <c:h val="0.6696825141755415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hape val="cylinder"/>
        <c:axId val="37026816"/>
        <c:axId val="85197568"/>
        <c:axId val="0"/>
      </c:bar3DChart>
      <c:catAx>
        <c:axId val="37026816"/>
        <c:scaling>
          <c:orientation val="minMax"/>
        </c:scaling>
        <c:axPos val="b"/>
        <c:tickLblPos val="nextTo"/>
        <c:crossAx val="85197568"/>
        <c:crosses val="autoZero"/>
        <c:auto val="1"/>
        <c:lblAlgn val="ctr"/>
        <c:lblOffset val="100"/>
      </c:catAx>
      <c:valAx>
        <c:axId val="8519756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3702681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3901824"/>
        <c:axId val="85234816"/>
        <c:axId val="0"/>
      </c:bar3DChart>
      <c:catAx>
        <c:axId val="83901824"/>
        <c:scaling>
          <c:orientation val="minMax"/>
        </c:scaling>
        <c:axPos val="b"/>
        <c:tickLblPos val="nextTo"/>
        <c:crossAx val="85234816"/>
        <c:crosses val="autoZero"/>
        <c:auto val="1"/>
        <c:lblAlgn val="ctr"/>
        <c:lblOffset val="100"/>
      </c:catAx>
      <c:valAx>
        <c:axId val="85234816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83901824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63"/>
          <c:y val="4.3284677134656432E-2"/>
          <c:w val="0.66933403966705995"/>
          <c:h val="0.4719770993538217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hape val="cylinder"/>
        <c:axId val="86417408"/>
        <c:axId val="86418944"/>
        <c:axId val="0"/>
      </c:bar3DChart>
      <c:catAx>
        <c:axId val="86417408"/>
        <c:scaling>
          <c:orientation val="minMax"/>
        </c:scaling>
        <c:axPos val="b"/>
        <c:tickLblPos val="nextTo"/>
        <c:crossAx val="86418944"/>
        <c:crosses val="autoZero"/>
        <c:auto val="1"/>
        <c:lblAlgn val="ctr"/>
        <c:lblOffset val="100"/>
      </c:catAx>
      <c:valAx>
        <c:axId val="86418944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6417408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июне 2022 г. в сравнении с маем 2022 г. и июнем 2021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июне 2022 г. в сравнении с маем 2022 г. и июнем 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июне  2022 года в сравнении с маем  2022 года и июнем 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F62226-829B-488E-853B-56DF4953D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5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57</cp:revision>
  <dcterms:created xsi:type="dcterms:W3CDTF">2019-04-24T03:31:00Z</dcterms:created>
  <dcterms:modified xsi:type="dcterms:W3CDTF">2022-06-28T03:38:00Z</dcterms:modified>
</cp:coreProperties>
</file>