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49" w:rsidRPr="007F48E3" w:rsidRDefault="00341149" w:rsidP="00341149">
      <w:pPr>
        <w:spacing w:line="360" w:lineRule="auto"/>
        <w:rPr>
          <w:bCs/>
          <w:sz w:val="28"/>
          <w:szCs w:val="28"/>
        </w:rPr>
      </w:pPr>
      <w:r w:rsidRPr="007F48E3">
        <w:rPr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341149" w:rsidRPr="007F48E3" w:rsidRDefault="00341149" w:rsidP="00341149">
      <w:pPr>
        <w:tabs>
          <w:tab w:val="left" w:pos="3615"/>
        </w:tabs>
        <w:spacing w:line="360" w:lineRule="auto"/>
        <w:rPr>
          <w:bCs/>
          <w:sz w:val="28"/>
          <w:szCs w:val="28"/>
        </w:rPr>
      </w:pPr>
      <w:r w:rsidRPr="007F48E3">
        <w:rPr>
          <w:bCs/>
          <w:sz w:val="28"/>
          <w:szCs w:val="28"/>
        </w:rPr>
        <w:t xml:space="preserve">Основан 19.12.2006 </w:t>
      </w:r>
      <w:r w:rsidRPr="007F48E3">
        <w:rPr>
          <w:bCs/>
          <w:sz w:val="28"/>
          <w:szCs w:val="28"/>
        </w:rPr>
        <w:tab/>
      </w:r>
    </w:p>
    <w:p w:rsidR="00341149" w:rsidRPr="007F48E3" w:rsidRDefault="00341149" w:rsidP="00341149">
      <w:pPr>
        <w:spacing w:line="360" w:lineRule="auto"/>
        <w:jc w:val="center"/>
        <w:rPr>
          <w:b/>
          <w:bCs/>
          <w:sz w:val="28"/>
          <w:szCs w:val="28"/>
        </w:rPr>
      </w:pPr>
      <w:r w:rsidRPr="007F48E3">
        <w:rPr>
          <w:b/>
          <w:bCs/>
          <w:i/>
          <w:sz w:val="28"/>
          <w:szCs w:val="28"/>
        </w:rPr>
        <w:t xml:space="preserve">ВЕСТНИК </w:t>
      </w:r>
      <w:r w:rsidRPr="007F48E3">
        <w:rPr>
          <w:b/>
          <w:bCs/>
          <w:sz w:val="28"/>
          <w:szCs w:val="28"/>
        </w:rPr>
        <w:t xml:space="preserve"> ВЕНГЕРОВСКОГО СЕЛЬСОВЕТА № </w:t>
      </w:r>
      <w:r>
        <w:rPr>
          <w:b/>
          <w:bCs/>
          <w:sz w:val="28"/>
          <w:szCs w:val="28"/>
        </w:rPr>
        <w:t>4</w:t>
      </w:r>
    </w:p>
    <w:p w:rsidR="00341149" w:rsidRPr="006E3924" w:rsidRDefault="00341149" w:rsidP="0034114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Pr="007F48E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 xml:space="preserve">3.2022 г. </w:t>
      </w:r>
    </w:p>
    <w:p w:rsidR="00341149" w:rsidRPr="00341149" w:rsidRDefault="00341149" w:rsidP="00341149">
      <w:pPr>
        <w:ind w:right="216" w:firstLine="709"/>
        <w:jc w:val="both"/>
        <w:rPr>
          <w:b/>
          <w:sz w:val="28"/>
          <w:szCs w:val="28"/>
        </w:rPr>
      </w:pPr>
      <w:r w:rsidRPr="00341149">
        <w:rPr>
          <w:b/>
          <w:sz w:val="28"/>
          <w:szCs w:val="28"/>
        </w:rPr>
        <w:t xml:space="preserve">Разъяснение прокуратуры района положений </w:t>
      </w:r>
      <w:proofErr w:type="gramStart"/>
      <w:r w:rsidRPr="00341149">
        <w:rPr>
          <w:b/>
          <w:sz w:val="28"/>
          <w:szCs w:val="28"/>
        </w:rPr>
        <w:t>законодательства</w:t>
      </w:r>
      <w:proofErr w:type="gramEnd"/>
      <w:r w:rsidRPr="00341149">
        <w:rPr>
          <w:b/>
          <w:sz w:val="28"/>
          <w:szCs w:val="28"/>
        </w:rPr>
        <w:t xml:space="preserve"> о выявлении правообладателей ранее учтенных объектов недвижимости</w:t>
      </w:r>
    </w:p>
    <w:p w:rsidR="00341149" w:rsidRPr="00341149" w:rsidRDefault="00341149" w:rsidP="00341149">
      <w:pPr>
        <w:ind w:right="216" w:firstLine="709"/>
        <w:jc w:val="both"/>
        <w:rPr>
          <w:b/>
          <w:sz w:val="28"/>
          <w:szCs w:val="28"/>
        </w:rPr>
      </w:pPr>
    </w:p>
    <w:p w:rsidR="00341149" w:rsidRPr="00341149" w:rsidRDefault="00341149" w:rsidP="00341149">
      <w:pPr>
        <w:ind w:right="9" w:firstLine="709"/>
        <w:jc w:val="both"/>
        <w:rPr>
          <w:sz w:val="28"/>
          <w:szCs w:val="28"/>
        </w:rPr>
      </w:pPr>
      <w:r w:rsidRPr="00341149">
        <w:rPr>
          <w:sz w:val="28"/>
          <w:szCs w:val="28"/>
        </w:rPr>
        <w:t xml:space="preserve">Федеральным законом от 30.12.2020 № 518-ФЗ «О внесении изменений в отдельные законодательные акты Российской Федерации» (далее — Федеральный закон N2 518-ФЗ), вступившим в силу 29.06.2021,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Pr="00341149">
        <w:rPr>
          <w:sz w:val="28"/>
          <w:szCs w:val="28"/>
        </w:rPr>
        <w:t>Росреестр</w:t>
      </w:r>
      <w:proofErr w:type="spellEnd"/>
      <w:r w:rsidRPr="00341149">
        <w:rPr>
          <w:sz w:val="28"/>
          <w:szCs w:val="28"/>
        </w:rPr>
        <w:t>.</w:t>
      </w:r>
    </w:p>
    <w:p w:rsidR="00341149" w:rsidRPr="00341149" w:rsidRDefault="00341149" w:rsidP="00341149">
      <w:pPr>
        <w:ind w:right="9" w:firstLine="709"/>
        <w:jc w:val="both"/>
        <w:rPr>
          <w:sz w:val="28"/>
          <w:szCs w:val="28"/>
        </w:rPr>
      </w:pPr>
      <w:r w:rsidRPr="00341149">
        <w:rPr>
          <w:sz w:val="28"/>
          <w:szCs w:val="28"/>
        </w:rPr>
        <w:t>Ранее возникшие права на объекты недвижимости — это права на объекты недвижимости, возникшие до дня вступления в силу Федерального закона от 21 июля 1997 года N 122-ФЗ «О государственной регистрации прав на недвижимое имущество и сделок с ним» (до 31.01.1998) (далее Федеральный закон N 122-ФЗ). 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341149" w:rsidRPr="00341149" w:rsidRDefault="00341149" w:rsidP="00341149">
      <w:pPr>
        <w:ind w:right="9" w:firstLine="709"/>
        <w:jc w:val="both"/>
        <w:rPr>
          <w:sz w:val="28"/>
          <w:szCs w:val="28"/>
        </w:rPr>
      </w:pPr>
      <w:r w:rsidRPr="00341149">
        <w:rPr>
          <w:sz w:val="28"/>
          <w:szCs w:val="28"/>
        </w:rPr>
        <w:t xml:space="preserve">Ранее учтенными объектами недвижимости считаются объекты,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 от 24 июля 2007 года N 221-ФЗ «О государственном кадастре недвижимости» (до 01.03.2008), государственный кадастровый учет или государственный учет, в том числе технический учет, которых не осуществлен, но </w:t>
      </w:r>
      <w:proofErr w:type="gramStart"/>
      <w:r w:rsidRPr="00341149">
        <w:rPr>
          <w:sz w:val="28"/>
          <w:szCs w:val="28"/>
        </w:rPr>
        <w:t>права</w:t>
      </w:r>
      <w:proofErr w:type="gramEnd"/>
      <w:r w:rsidRPr="00341149">
        <w:rPr>
          <w:sz w:val="28"/>
          <w:szCs w:val="28"/>
        </w:rPr>
        <w:t xml:space="preserve"> на которые зарегистрированы в Едином государственном </w:t>
      </w:r>
      <w:proofErr w:type="gramStart"/>
      <w:r w:rsidRPr="00341149">
        <w:rPr>
          <w:sz w:val="28"/>
          <w:szCs w:val="28"/>
        </w:rPr>
        <w:t>реестре</w:t>
      </w:r>
      <w:proofErr w:type="gramEnd"/>
      <w:r w:rsidRPr="00341149">
        <w:rPr>
          <w:sz w:val="28"/>
          <w:szCs w:val="28"/>
        </w:rPr>
        <w:t xml:space="preserve"> недвижимости и не прекращены и которым присвоены органом регистрации прав условные номера в порядке, установленном в соответствии с Федеральным законом N 122-ФЗ.</w:t>
      </w:r>
    </w:p>
    <w:p w:rsidR="00341149" w:rsidRPr="00341149" w:rsidRDefault="00341149" w:rsidP="00341149">
      <w:pPr>
        <w:ind w:right="9" w:firstLine="709"/>
        <w:jc w:val="both"/>
        <w:rPr>
          <w:sz w:val="28"/>
          <w:szCs w:val="28"/>
        </w:rPr>
      </w:pPr>
      <w:r w:rsidRPr="00341149">
        <w:rPr>
          <w:sz w:val="28"/>
          <w:szCs w:val="28"/>
        </w:rPr>
        <w:t xml:space="preserve">Федеральным законом N 518-ФЗ установлен порядок выявления правообладателей ранее учтенных объектов недвижимости. Органы местного самоуправления проводят мероприятия по выявлению правообладателей объектов недвижимости, которые считаются ранее учтенными, после проведения указанных </w:t>
      </w:r>
      <w:proofErr w:type="gramStart"/>
      <w:r w:rsidRPr="00341149">
        <w:rPr>
          <w:sz w:val="28"/>
          <w:szCs w:val="28"/>
        </w:rPr>
        <w:t>мероприятий</w:t>
      </w:r>
      <w:proofErr w:type="gramEnd"/>
      <w:r w:rsidRPr="00341149">
        <w:rPr>
          <w:sz w:val="28"/>
          <w:szCs w:val="28"/>
        </w:rPr>
        <w:t xml:space="preserve"> уполномоченные органы подготавливают проект решения о выявлении правообладателя ранее учтенного объекта недвижимости, который размещается на официальном сайте муниципального образования в информационно-телекоммуникационной сети «Интернет» и направляется заказным письмом лицу, выявленному в качестве правообладателя. Лицо, выявленное в качестве правообладателя ранее учтенного объекта недвижимости, </w:t>
      </w:r>
      <w:r w:rsidRPr="00341149">
        <w:rPr>
          <w:noProof/>
          <w:sz w:val="28"/>
          <w:szCs w:val="28"/>
        </w:rPr>
        <w:drawing>
          <wp:inline distT="0" distB="0" distL="0" distR="0">
            <wp:extent cx="6099" cy="3049"/>
            <wp:effectExtent l="0" t="0" r="0" b="0"/>
            <wp:docPr id="3409" name="Picture 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" name="Picture 34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149">
        <w:rPr>
          <w:sz w:val="28"/>
          <w:szCs w:val="28"/>
        </w:rPr>
        <w:t xml:space="preserve">либо иное заинтересованное лицо в течение тридцати дней со дня получения проекта решения вправе представить возражения относительно сведений, указанных </w:t>
      </w:r>
      <w:r w:rsidRPr="00341149">
        <w:rPr>
          <w:sz w:val="28"/>
          <w:szCs w:val="28"/>
        </w:rPr>
        <w:lastRenderedPageBreak/>
        <w:t>в проекте решения, с приложением обосновывающих такие возражения документов. В случае</w:t>
      </w:r>
      <w:proofErr w:type="gramStart"/>
      <w:r w:rsidRPr="00341149">
        <w:rPr>
          <w:sz w:val="28"/>
          <w:szCs w:val="28"/>
        </w:rPr>
        <w:t>,</w:t>
      </w:r>
      <w:proofErr w:type="gramEnd"/>
      <w:r w:rsidRPr="00341149">
        <w:rPr>
          <w:sz w:val="28"/>
          <w:szCs w:val="28"/>
        </w:rPr>
        <w:t xml:space="preserve"> если такие возражения не поступили,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ЕГРН. Наличие в ЕГРН указанных сведений не препятствует осуществлению государственной регистрации прав на ранее учтенный объект недвижимости.</w:t>
      </w:r>
    </w:p>
    <w:p w:rsidR="00341149" w:rsidRPr="00341149" w:rsidRDefault="00341149" w:rsidP="00341149">
      <w:pPr>
        <w:ind w:right="9" w:firstLine="709"/>
        <w:jc w:val="both"/>
        <w:rPr>
          <w:sz w:val="28"/>
          <w:szCs w:val="28"/>
        </w:rPr>
      </w:pPr>
      <w:r w:rsidRPr="00341149">
        <w:rPr>
          <w:sz w:val="28"/>
          <w:szCs w:val="28"/>
        </w:rPr>
        <w:t>Гражданам, правообладателям ранее учтенных объектов необходимо понимать, что наличие сведений о правообладателе в ЕГРН обеспечит защиту их прав и имущественных интересов, убережет от мошеннических действий с их имуществом, поможет избежать возникновения земельных и имущественных</w:t>
      </w:r>
      <w:bookmarkStart w:id="0" w:name="_GoBack"/>
      <w:bookmarkEnd w:id="0"/>
      <w:r w:rsidRPr="00341149">
        <w:rPr>
          <w:sz w:val="28"/>
          <w:szCs w:val="28"/>
        </w:rPr>
        <w:t xml:space="preserve"> споров.</w:t>
      </w:r>
    </w:p>
    <w:p w:rsidR="00341149" w:rsidRPr="00341149" w:rsidRDefault="00341149" w:rsidP="00341149">
      <w:pPr>
        <w:ind w:right="43" w:firstLine="709"/>
        <w:jc w:val="both"/>
        <w:rPr>
          <w:sz w:val="28"/>
          <w:szCs w:val="28"/>
        </w:rPr>
      </w:pPr>
      <w:r w:rsidRPr="00341149">
        <w:rPr>
          <w:sz w:val="28"/>
          <w:szCs w:val="28"/>
        </w:rPr>
        <w:t xml:space="preserve">Правообладатель ранее учтенного объекта по желанию может сам обратиться в </w:t>
      </w:r>
      <w:proofErr w:type="spellStart"/>
      <w:r w:rsidRPr="00341149">
        <w:rPr>
          <w:sz w:val="28"/>
          <w:szCs w:val="28"/>
        </w:rPr>
        <w:t>Росреестр</w:t>
      </w:r>
      <w:proofErr w:type="spellEnd"/>
      <w:r w:rsidRPr="00341149">
        <w:rPr>
          <w:sz w:val="28"/>
          <w:szCs w:val="28"/>
        </w:rPr>
        <w:t xml:space="preserve"> с заявлением о государственной регистрации ранее возникшего права. Для этого необходимо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CE3C6B" w:rsidRPr="00341149" w:rsidRDefault="00CE3C6B" w:rsidP="00341149">
      <w:pPr>
        <w:jc w:val="both"/>
        <w:rPr>
          <w:sz w:val="28"/>
          <w:szCs w:val="28"/>
        </w:rPr>
      </w:pPr>
    </w:p>
    <w:p w:rsidR="00341149" w:rsidRDefault="00341149"/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341149" w:rsidRPr="007F48E3" w:rsidTr="003F6FC1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Учредители: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Главный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Редактор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Телефон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Редакции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341149" w:rsidRPr="007F48E3" w:rsidRDefault="00341149" w:rsidP="003F6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41149" w:rsidRPr="007F48E3" w:rsidRDefault="00341149" w:rsidP="00341149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E3">
              <w:rPr>
                <w:rFonts w:ascii="Times New Roman" w:hAnsi="Times New Roman" w:cs="Times New Roman"/>
                <w:sz w:val="28"/>
                <w:szCs w:val="28"/>
              </w:rPr>
              <w:t xml:space="preserve">Тираж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48E3">
              <w:rPr>
                <w:rFonts w:ascii="Times New Roman" w:hAnsi="Times New Roman" w:cs="Times New Roman"/>
                <w:sz w:val="28"/>
                <w:szCs w:val="28"/>
              </w:rPr>
              <w:t xml:space="preserve">        Бесплатно</w:t>
            </w:r>
          </w:p>
        </w:tc>
      </w:tr>
    </w:tbl>
    <w:p w:rsidR="00341149" w:rsidRDefault="00341149"/>
    <w:sectPr w:rsidR="00341149" w:rsidSect="00CE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1149"/>
    <w:rsid w:val="00341149"/>
    <w:rsid w:val="00CE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1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uiPriority w:val="99"/>
    <w:locked/>
    <w:rsid w:val="00341149"/>
    <w:rPr>
      <w:szCs w:val="24"/>
    </w:rPr>
  </w:style>
  <w:style w:type="paragraph" w:styleId="a6">
    <w:name w:val="header"/>
    <w:aliases w:val="ВерхКолонтитул,Знак"/>
    <w:basedOn w:val="a"/>
    <w:link w:val="a5"/>
    <w:uiPriority w:val="99"/>
    <w:unhideWhenUsed/>
    <w:qFormat/>
    <w:rsid w:val="003411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3411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2022-03-30T02:06:00Z</dcterms:created>
  <dcterms:modified xsi:type="dcterms:W3CDTF">2022-03-30T02:07:00Z</dcterms:modified>
</cp:coreProperties>
</file>