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CD0270">
        <w:rPr>
          <w:b/>
          <w:sz w:val="28"/>
          <w:szCs w:val="28"/>
        </w:rPr>
        <w:t xml:space="preserve"> квартале 202</w:t>
      </w:r>
      <w:r w:rsidR="0027577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и его заместителем.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от </w:t>
      </w:r>
      <w:r w:rsidR="00731EEE">
        <w:rPr>
          <w:sz w:val="28"/>
          <w:szCs w:val="28"/>
        </w:rPr>
        <w:t>27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04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2016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65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</w:t>
      </w:r>
      <w:r w:rsidR="00A3481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3481E">
        <w:rPr>
          <w:sz w:val="28"/>
          <w:szCs w:val="28"/>
        </w:rPr>
        <w:t>04</w:t>
      </w:r>
      <w:r>
        <w:rPr>
          <w:sz w:val="28"/>
          <w:szCs w:val="28"/>
        </w:rPr>
        <w:t xml:space="preserve">.2018 № </w:t>
      </w:r>
      <w:r w:rsidR="00A3481E">
        <w:rPr>
          <w:sz w:val="28"/>
          <w:szCs w:val="28"/>
        </w:rPr>
        <w:t>48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</w:t>
      </w:r>
      <w:r w:rsidR="00251C20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CD0270">
        <w:rPr>
          <w:b/>
          <w:sz w:val="28"/>
          <w:szCs w:val="28"/>
        </w:rPr>
        <w:t>2</w:t>
      </w:r>
      <w:r w:rsidR="00275779">
        <w:rPr>
          <w:b/>
          <w:sz w:val="28"/>
          <w:szCs w:val="28"/>
        </w:rPr>
        <w:t>2</w:t>
      </w:r>
      <w:r w:rsidR="004E5227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поступило </w:t>
      </w:r>
      <w:r w:rsidR="0027577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обращени</w:t>
      </w:r>
      <w:r w:rsidR="00275779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51C20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="004E522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E522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275779">
        <w:rPr>
          <w:sz w:val="28"/>
          <w:szCs w:val="28"/>
        </w:rPr>
        <w:t>2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CD0270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251C20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="004E522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</w:t>
      </w:r>
      <w:proofErr w:type="gramStart"/>
      <w:r w:rsidRPr="006A073C">
        <w:rPr>
          <w:i/>
          <w:sz w:val="28"/>
          <w:szCs w:val="28"/>
        </w:rPr>
        <w:t xml:space="preserve"> – );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51C2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CD02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4E5227">
        <w:rPr>
          <w:i/>
          <w:sz w:val="28"/>
          <w:szCs w:val="28"/>
        </w:rPr>
        <w:t>2</w:t>
      </w:r>
      <w:r w:rsidR="002757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E5227">
        <w:rPr>
          <w:sz w:val="28"/>
          <w:szCs w:val="28"/>
        </w:rPr>
        <w:t>2</w:t>
      </w:r>
      <w:r w:rsidR="00275779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C9210F">
        <w:rPr>
          <w:sz w:val="28"/>
          <w:szCs w:val="28"/>
        </w:rPr>
        <w:t>у</w:t>
      </w:r>
      <w:r w:rsidR="004C634A">
        <w:rPr>
          <w:sz w:val="28"/>
          <w:szCs w:val="28"/>
        </w:rPr>
        <w:t>величилось</w:t>
      </w:r>
      <w:r w:rsidR="005E7F88">
        <w:rPr>
          <w:sz w:val="28"/>
          <w:szCs w:val="28"/>
        </w:rPr>
        <w:t xml:space="preserve"> на </w:t>
      </w:r>
      <w:r w:rsidR="00275779">
        <w:rPr>
          <w:sz w:val="28"/>
          <w:szCs w:val="28"/>
        </w:rPr>
        <w:t>50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275779">
        <w:rPr>
          <w:sz w:val="28"/>
          <w:szCs w:val="28"/>
        </w:rPr>
        <w:t>1</w:t>
      </w:r>
      <w:r w:rsidR="004C634A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275779">
        <w:rPr>
          <w:sz w:val="28"/>
          <w:szCs w:val="28"/>
        </w:rPr>
        <w:t>е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275779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</w:t>
      </w:r>
      <w:r w:rsidR="00C9210F">
        <w:rPr>
          <w:sz w:val="28"/>
          <w:szCs w:val="28"/>
        </w:rPr>
        <w:t>у</w:t>
      </w:r>
      <w:r w:rsidR="00275779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275779">
        <w:rPr>
          <w:sz w:val="28"/>
          <w:szCs w:val="28"/>
        </w:rPr>
        <w:t>150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</w:t>
      </w:r>
      <w:r w:rsidR="004C634A">
        <w:rPr>
          <w:sz w:val="28"/>
          <w:szCs w:val="28"/>
        </w:rPr>
        <w:t xml:space="preserve"> </w:t>
      </w:r>
      <w:r w:rsidR="00275779">
        <w:rPr>
          <w:sz w:val="28"/>
          <w:szCs w:val="28"/>
        </w:rPr>
        <w:t>1</w:t>
      </w:r>
      <w:r w:rsidR="00C9210F">
        <w:rPr>
          <w:sz w:val="28"/>
          <w:szCs w:val="28"/>
        </w:rPr>
        <w:t xml:space="preserve"> обращени</w:t>
      </w:r>
      <w:r w:rsidR="0066369A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A01D7F">
        <w:rPr>
          <w:sz w:val="28"/>
          <w:szCs w:val="28"/>
        </w:rPr>
        <w:t>2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A01D7F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вопрос</w:t>
      </w:r>
      <w:r w:rsidR="00A01D7F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A01D7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A01D7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CE68D5" w:rsidRPr="006A073C" w:rsidRDefault="00CE68D5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ЖКХ -</w:t>
      </w:r>
      <w:r w:rsidR="00A01D7F">
        <w:rPr>
          <w:sz w:val="28"/>
          <w:szCs w:val="28"/>
        </w:rPr>
        <w:t>0</w:t>
      </w:r>
      <w:r>
        <w:rPr>
          <w:sz w:val="28"/>
          <w:szCs w:val="28"/>
        </w:rPr>
        <w:t xml:space="preserve"> (%)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CE68D5">
        <w:rPr>
          <w:sz w:val="28"/>
          <w:szCs w:val="28"/>
        </w:rPr>
        <w:t xml:space="preserve"> квартале 202</w:t>
      </w:r>
      <w:r w:rsidR="00A01D7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D374CF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A01D7F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 </w:t>
      </w:r>
      <w:proofErr w:type="gramStart"/>
      <w:r w:rsidRPr="006A073C">
        <w:rPr>
          <w:sz w:val="28"/>
          <w:szCs w:val="28"/>
        </w:rPr>
        <w:t>письменных</w:t>
      </w:r>
      <w:proofErr w:type="gramEnd"/>
      <w:r w:rsidRPr="006A073C">
        <w:rPr>
          <w:sz w:val="28"/>
          <w:szCs w:val="28"/>
        </w:rPr>
        <w:t xml:space="preserve"> обращени</w:t>
      </w:r>
      <w:r w:rsidR="00A01D7F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</w:t>
      </w:r>
      <w:r w:rsidR="00A01D7F">
        <w:rPr>
          <w:i/>
          <w:sz w:val="28"/>
          <w:szCs w:val="28"/>
        </w:rPr>
        <w:t>1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CE68D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66369A">
        <w:rPr>
          <w:sz w:val="28"/>
          <w:szCs w:val="28"/>
        </w:rPr>
        <w:t>1</w:t>
      </w:r>
      <w:r w:rsidR="004C634A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66369A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на </w:t>
      </w:r>
      <w:r w:rsidR="0066369A">
        <w:rPr>
          <w:sz w:val="28"/>
          <w:szCs w:val="28"/>
        </w:rPr>
        <w:t>50</w:t>
      </w:r>
      <w:r w:rsidR="00F04D29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% (на </w:t>
      </w:r>
      <w:r w:rsidR="0066369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обращени</w:t>
      </w:r>
      <w:r w:rsidR="00CE68D5">
        <w:rPr>
          <w:sz w:val="28"/>
          <w:szCs w:val="28"/>
        </w:rPr>
        <w:t>е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</w:t>
      </w:r>
      <w:r w:rsidR="0066369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уменьшилось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66369A">
        <w:rPr>
          <w:sz w:val="28"/>
          <w:szCs w:val="28"/>
        </w:rPr>
        <w:t>150</w:t>
      </w:r>
      <w:r w:rsidR="0069545A">
        <w:rPr>
          <w:sz w:val="28"/>
          <w:szCs w:val="28"/>
        </w:rPr>
        <w:t xml:space="preserve">% (на </w:t>
      </w:r>
      <w:r w:rsidR="0066369A">
        <w:rPr>
          <w:sz w:val="28"/>
          <w:szCs w:val="28"/>
        </w:rPr>
        <w:t>1</w:t>
      </w:r>
      <w:r w:rsidR="00597FBF">
        <w:rPr>
          <w:sz w:val="28"/>
          <w:szCs w:val="28"/>
        </w:rPr>
        <w:t xml:space="preserve"> обращени</w:t>
      </w:r>
      <w:r w:rsidR="0066369A">
        <w:rPr>
          <w:sz w:val="28"/>
          <w:szCs w:val="28"/>
        </w:rPr>
        <w:t>е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5B581B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66369A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66369A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D374CF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</w:t>
                  </w:r>
                  <w:r w:rsidR="0066369A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66369A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1</w:t>
      </w:r>
      <w:r w:rsidR="000E124F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F04D2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6369A">
        <w:rPr>
          <w:i/>
          <w:sz w:val="28"/>
          <w:szCs w:val="28"/>
        </w:rPr>
        <w:t>33.3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 xml:space="preserve">1 </w:t>
      </w:r>
      <w:r w:rsidR="000E124F">
        <w:rPr>
          <w:i/>
          <w:sz w:val="28"/>
          <w:szCs w:val="28"/>
        </w:rPr>
        <w:t>года –0</w:t>
      </w:r>
      <w:r w:rsidRPr="006A073C">
        <w:rPr>
          <w:i/>
          <w:sz w:val="28"/>
          <w:szCs w:val="28"/>
        </w:rPr>
        <w:t>(</w:t>
      </w:r>
      <w:r w:rsidR="000E124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66369A">
        <w:rPr>
          <w:b/>
          <w:sz w:val="28"/>
          <w:szCs w:val="28"/>
        </w:rPr>
        <w:t>2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66369A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66369A">
        <w:rPr>
          <w:sz w:val="28"/>
          <w:szCs w:val="28"/>
        </w:rPr>
        <w:t>а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F04D2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вопрос);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E124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0E124F">
        <w:rPr>
          <w:i/>
          <w:sz w:val="28"/>
          <w:szCs w:val="28"/>
        </w:rPr>
        <w:t>3</w:t>
      </w:r>
      <w:r w:rsidR="0066369A">
        <w:rPr>
          <w:i/>
          <w:sz w:val="28"/>
          <w:szCs w:val="28"/>
        </w:rPr>
        <w:t xml:space="preserve"> вопроса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 - </w:t>
      </w:r>
      <w:r w:rsidR="0066369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D374CF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E124F">
        <w:rPr>
          <w:i/>
          <w:sz w:val="28"/>
          <w:szCs w:val="28"/>
        </w:rPr>
        <w:t xml:space="preserve"> квартале 202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831AB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 xml:space="preserve">-коммунальная сфера – </w:t>
      </w:r>
      <w:r w:rsidR="0066369A">
        <w:rPr>
          <w:sz w:val="28"/>
          <w:szCs w:val="28"/>
        </w:rPr>
        <w:t>0</w:t>
      </w:r>
      <w:r>
        <w:rPr>
          <w:sz w:val="28"/>
          <w:szCs w:val="28"/>
        </w:rPr>
        <w:t xml:space="preserve"> (100%)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6369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 –</w:t>
      </w:r>
      <w:r w:rsidR="0066369A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66369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Pr="006A073C" w:rsidRDefault="000E124F" w:rsidP="000E124F">
      <w:pPr>
        <w:tabs>
          <w:tab w:val="left" w:pos="567"/>
        </w:tabs>
        <w:jc w:val="both"/>
        <w:rPr>
          <w:sz w:val="28"/>
          <w:szCs w:val="28"/>
        </w:rPr>
      </w:pPr>
    </w:p>
    <w:p w:rsidR="000E124F" w:rsidRPr="000E124F" w:rsidRDefault="000E124F" w:rsidP="000E124F">
      <w:pPr>
        <w:jc w:val="both"/>
        <w:rPr>
          <w:sz w:val="28"/>
          <w:szCs w:val="28"/>
        </w:rPr>
      </w:pPr>
    </w:p>
    <w:p w:rsidR="000E124F" w:rsidRDefault="000E124F" w:rsidP="000E124F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8548D8" w:rsidRDefault="008548D8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0B0BE7">
        <w:rPr>
          <w:b/>
        </w:rPr>
        <w:t>2</w:t>
      </w:r>
      <w:r w:rsidR="0066369A">
        <w:rPr>
          <w:b/>
        </w:rPr>
        <w:t>2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="00831ABA">
        <w:rPr>
          <w:b/>
        </w:rPr>
        <w:t>202</w:t>
      </w:r>
      <w:r w:rsidR="0066369A">
        <w:rPr>
          <w:b/>
        </w:rPr>
        <w:t>1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831ABA">
        <w:rPr>
          <w:b/>
        </w:rPr>
        <w:t>2</w:t>
      </w:r>
      <w:r w:rsidR="0066369A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CC776E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945B31">
        <w:rPr>
          <w:i/>
          <w:sz w:val="28"/>
          <w:szCs w:val="28"/>
        </w:rPr>
        <w:t>1</w:t>
      </w:r>
      <w:r w:rsidR="00D23504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D2350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945B31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631A6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8548D8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0;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(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CC776E">
        <w:rPr>
          <w:sz w:val="28"/>
          <w:szCs w:val="28"/>
        </w:rPr>
        <w:t>2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года –</w:t>
      </w:r>
      <w:r w:rsidR="00D2350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</w:t>
      </w:r>
      <w:r w:rsidR="00945B31">
        <w:rPr>
          <w:sz w:val="28"/>
          <w:szCs w:val="28"/>
        </w:rPr>
        <w:t>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0B0BE7">
        <w:rPr>
          <w:i/>
          <w:sz w:val="28"/>
          <w:szCs w:val="28"/>
        </w:rPr>
        <w:t xml:space="preserve"> квартале 202</w:t>
      </w:r>
      <w:r w:rsidR="00CC776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0B0BE7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945B3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CC776E">
        <w:rPr>
          <w:sz w:val="28"/>
          <w:szCs w:val="28"/>
        </w:rPr>
        <w:t>2</w:t>
      </w:r>
      <w:r w:rsidR="00945B31">
        <w:rPr>
          <w:sz w:val="28"/>
          <w:szCs w:val="28"/>
        </w:rPr>
        <w:t xml:space="preserve"> личном обращении содержится</w:t>
      </w:r>
      <w:r w:rsidRPr="006A073C">
        <w:rPr>
          <w:sz w:val="28"/>
          <w:szCs w:val="28"/>
        </w:rPr>
        <w:t xml:space="preserve"> 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вопрос</w:t>
      </w:r>
      <w:r w:rsidR="00CC776E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="00945B31">
        <w:rPr>
          <w:sz w:val="28"/>
          <w:szCs w:val="28"/>
        </w:rPr>
        <w:t>относящийся</w:t>
      </w:r>
      <w:proofErr w:type="gramEnd"/>
      <w:r w:rsidRPr="006A073C">
        <w:rPr>
          <w:sz w:val="28"/>
          <w:szCs w:val="28"/>
        </w:rPr>
        <w:t xml:space="preserve"> к тематическим разделам: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</w:t>
      </w:r>
      <w:proofErr w:type="gramStart"/>
      <w:r w:rsidR="00D23504">
        <w:rPr>
          <w:sz w:val="28"/>
          <w:szCs w:val="28"/>
        </w:rPr>
        <w:t xml:space="preserve">( </w:t>
      </w:r>
      <w:proofErr w:type="gramEnd"/>
      <w:r w:rsidR="00D23504">
        <w:rPr>
          <w:sz w:val="28"/>
          <w:szCs w:val="28"/>
        </w:rPr>
        <w:t>хозяйственная деятельность)</w:t>
      </w:r>
      <w:r w:rsidRPr="006A073C">
        <w:rPr>
          <w:sz w:val="28"/>
          <w:szCs w:val="28"/>
        </w:rPr>
        <w:t xml:space="preserve">  – </w:t>
      </w:r>
      <w:r w:rsidR="00CC776E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45B31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D23504" w:rsidRDefault="00D23504" w:rsidP="00D2350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 xml:space="preserve">-коммунальная сфера – </w:t>
      </w:r>
      <w:r w:rsidR="00CC776E">
        <w:rPr>
          <w:sz w:val="28"/>
          <w:szCs w:val="28"/>
        </w:rPr>
        <w:t xml:space="preserve">0 </w:t>
      </w:r>
      <w:r>
        <w:rPr>
          <w:sz w:val="28"/>
          <w:szCs w:val="28"/>
        </w:rPr>
        <w:t>(100%)</w:t>
      </w:r>
      <w:r w:rsidRPr="006A073C">
        <w:rPr>
          <w:sz w:val="28"/>
          <w:szCs w:val="28"/>
        </w:rPr>
        <w:t xml:space="preserve"> </w:t>
      </w:r>
    </w:p>
    <w:p w:rsidR="00D23504" w:rsidRDefault="00D23504" w:rsidP="00D23504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</w:t>
      </w:r>
      <w:r>
        <w:rPr>
          <w:sz w:val="28"/>
          <w:szCs w:val="28"/>
        </w:rPr>
        <w:t xml:space="preserve"> -</w:t>
      </w:r>
      <w:r w:rsidR="00CC776E">
        <w:rPr>
          <w:sz w:val="28"/>
          <w:szCs w:val="28"/>
        </w:rPr>
        <w:t>2</w:t>
      </w:r>
      <w:r>
        <w:rPr>
          <w:sz w:val="28"/>
          <w:szCs w:val="28"/>
        </w:rPr>
        <w:t xml:space="preserve"> (100%)</w:t>
      </w:r>
    </w:p>
    <w:p w:rsidR="00D23504" w:rsidRPr="006A073C" w:rsidRDefault="00D23504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945B31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945B31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0B0BE7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B0BE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074992" w:rsidRDefault="00133046" w:rsidP="00D23504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C776E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CC776E">
        <w:rPr>
          <w:sz w:val="28"/>
          <w:szCs w:val="28"/>
        </w:rPr>
        <w:t>увеличилось5</w:t>
      </w:r>
      <w:r w:rsidR="000B0BE7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% (на </w:t>
      </w:r>
      <w:r w:rsidR="00CC776E">
        <w:rPr>
          <w:sz w:val="28"/>
          <w:szCs w:val="28"/>
        </w:rPr>
        <w:t>1</w:t>
      </w:r>
      <w:r w:rsidR="001823F8" w:rsidRPr="006A073C">
        <w:rPr>
          <w:sz w:val="28"/>
          <w:szCs w:val="28"/>
        </w:rPr>
        <w:t xml:space="preserve"> сообщени</w:t>
      </w:r>
      <w:r w:rsidR="00CC776E">
        <w:rPr>
          <w:sz w:val="28"/>
          <w:szCs w:val="28"/>
        </w:rPr>
        <w:t>е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C776E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CC776E">
        <w:rPr>
          <w:sz w:val="28"/>
          <w:szCs w:val="28"/>
        </w:rPr>
        <w:t xml:space="preserve">уменьшилось </w:t>
      </w:r>
      <w:r w:rsidRPr="006A073C">
        <w:rPr>
          <w:sz w:val="28"/>
          <w:szCs w:val="28"/>
        </w:rPr>
        <w:t xml:space="preserve">на </w:t>
      </w:r>
      <w:r w:rsidR="00CC776E">
        <w:rPr>
          <w:sz w:val="28"/>
          <w:szCs w:val="28"/>
        </w:rPr>
        <w:t>50</w:t>
      </w:r>
      <w:r w:rsidRPr="006A073C">
        <w:rPr>
          <w:sz w:val="28"/>
          <w:szCs w:val="28"/>
        </w:rPr>
        <w:t xml:space="preserve">% (на </w:t>
      </w:r>
      <w:r w:rsidR="00CC776E">
        <w:rPr>
          <w:sz w:val="28"/>
          <w:szCs w:val="28"/>
        </w:rPr>
        <w:t>1 сообщение</w:t>
      </w:r>
      <w:r w:rsidRPr="006A073C">
        <w:rPr>
          <w:sz w:val="28"/>
          <w:szCs w:val="28"/>
        </w:rPr>
        <w:t xml:space="preserve">). </w:t>
      </w:r>
      <w:r w:rsidR="00074992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B06206" w:rsidRPr="00B06206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года к специалисту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обратил</w:t>
      </w:r>
      <w:r w:rsidR="00B06206">
        <w:rPr>
          <w:sz w:val="28"/>
          <w:szCs w:val="28"/>
        </w:rPr>
        <w:t>ся</w:t>
      </w:r>
      <w:r w:rsidRPr="006A073C">
        <w:rPr>
          <w:b/>
          <w:sz w:val="28"/>
          <w:szCs w:val="28"/>
        </w:rPr>
        <w:t xml:space="preserve"> </w:t>
      </w:r>
      <w:r w:rsidR="00CC776E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EE6EE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</w:t>
      </w:r>
      <w:r w:rsidR="00CC776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D2350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Количество обращений в приемную Главы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0B0BE7">
        <w:rPr>
          <w:sz w:val="28"/>
          <w:szCs w:val="28"/>
        </w:rPr>
        <w:t>2</w:t>
      </w:r>
      <w:r w:rsidR="00CC776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</w:t>
      </w:r>
      <w:r w:rsidR="00CC776E">
        <w:rPr>
          <w:sz w:val="28"/>
          <w:szCs w:val="28"/>
        </w:rPr>
        <w:t xml:space="preserve">1 </w:t>
      </w:r>
      <w:r w:rsidRPr="006A073C">
        <w:rPr>
          <w:sz w:val="28"/>
          <w:szCs w:val="28"/>
        </w:rPr>
        <w:t xml:space="preserve">года </w:t>
      </w:r>
      <w:r w:rsidR="00CC776E">
        <w:rPr>
          <w:sz w:val="28"/>
          <w:szCs w:val="28"/>
        </w:rPr>
        <w:t>уменьшилось</w:t>
      </w:r>
      <w:r w:rsidR="00EE6EEC">
        <w:rPr>
          <w:sz w:val="28"/>
          <w:szCs w:val="28"/>
        </w:rPr>
        <w:t xml:space="preserve"> </w:t>
      </w:r>
      <w:r w:rsidR="00D23504">
        <w:rPr>
          <w:sz w:val="28"/>
          <w:szCs w:val="28"/>
        </w:rPr>
        <w:t xml:space="preserve"> </w:t>
      </w:r>
      <w:r w:rsidR="00D133B1">
        <w:rPr>
          <w:sz w:val="28"/>
          <w:szCs w:val="28"/>
        </w:rPr>
        <w:t>на 50% (</w:t>
      </w:r>
      <w:r w:rsidR="00D23504">
        <w:rPr>
          <w:sz w:val="28"/>
          <w:szCs w:val="28"/>
        </w:rPr>
        <w:t xml:space="preserve">на </w:t>
      </w:r>
      <w:r w:rsidR="00CC776E">
        <w:rPr>
          <w:sz w:val="28"/>
          <w:szCs w:val="28"/>
        </w:rPr>
        <w:t>1</w:t>
      </w:r>
      <w:r w:rsidR="00D23504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обращение</w:t>
      </w:r>
      <w:r w:rsidR="00D133B1">
        <w:rPr>
          <w:sz w:val="28"/>
          <w:szCs w:val="28"/>
        </w:rPr>
        <w:t>)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</w:t>
      </w:r>
      <w:r w:rsidR="00D23504">
        <w:rPr>
          <w:sz w:val="28"/>
          <w:szCs w:val="28"/>
        </w:rPr>
        <w:t>2</w:t>
      </w:r>
      <w:r w:rsidR="00F11149">
        <w:rPr>
          <w:sz w:val="28"/>
          <w:szCs w:val="28"/>
        </w:rPr>
        <w:t>1</w:t>
      </w:r>
      <w:r w:rsidR="00823BDD">
        <w:rPr>
          <w:sz w:val="28"/>
          <w:szCs w:val="28"/>
        </w:rPr>
        <w:t xml:space="preserve"> года у</w:t>
      </w:r>
      <w:r w:rsidR="00EE6EEC">
        <w:rPr>
          <w:sz w:val="28"/>
          <w:szCs w:val="28"/>
        </w:rPr>
        <w:t xml:space="preserve">величилось на </w:t>
      </w:r>
      <w:r w:rsidR="00D133B1">
        <w:rPr>
          <w:sz w:val="28"/>
          <w:szCs w:val="28"/>
        </w:rPr>
        <w:t>1</w:t>
      </w:r>
      <w:r w:rsidR="00F11149">
        <w:rPr>
          <w:sz w:val="28"/>
          <w:szCs w:val="28"/>
        </w:rPr>
        <w:t>50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D23504">
        <w:rPr>
          <w:sz w:val="28"/>
          <w:szCs w:val="28"/>
        </w:rPr>
        <w:t>1</w:t>
      </w:r>
      <w:r w:rsidR="00B06206">
        <w:rPr>
          <w:sz w:val="28"/>
          <w:szCs w:val="28"/>
        </w:rPr>
        <w:t xml:space="preserve"> обращени</w:t>
      </w:r>
      <w:r w:rsidR="00D133B1">
        <w:rPr>
          <w:sz w:val="28"/>
          <w:szCs w:val="28"/>
        </w:rPr>
        <w:t>е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553F"/>
    <w:rsid w:val="0005628C"/>
    <w:rsid w:val="0005647B"/>
    <w:rsid w:val="00060C23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0BE7"/>
    <w:rsid w:val="000B43D0"/>
    <w:rsid w:val="000B50FF"/>
    <w:rsid w:val="000C1E02"/>
    <w:rsid w:val="000D223B"/>
    <w:rsid w:val="000E0010"/>
    <w:rsid w:val="000E124F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C20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779"/>
    <w:rsid w:val="00275BCF"/>
    <w:rsid w:val="002852A6"/>
    <w:rsid w:val="00293C2E"/>
    <w:rsid w:val="00295268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198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2D6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4DD3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634A"/>
    <w:rsid w:val="004C76E5"/>
    <w:rsid w:val="004D5A42"/>
    <w:rsid w:val="004E359A"/>
    <w:rsid w:val="004E42FC"/>
    <w:rsid w:val="004E4507"/>
    <w:rsid w:val="004E522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81B"/>
    <w:rsid w:val="005B5DEB"/>
    <w:rsid w:val="005B6BC5"/>
    <w:rsid w:val="005C03FD"/>
    <w:rsid w:val="005C3934"/>
    <w:rsid w:val="005D153A"/>
    <w:rsid w:val="005E37B4"/>
    <w:rsid w:val="005E71E8"/>
    <w:rsid w:val="005E7F88"/>
    <w:rsid w:val="005F19C7"/>
    <w:rsid w:val="005F652F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369A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1EEE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FCD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1ABA"/>
    <w:rsid w:val="00834A92"/>
    <w:rsid w:val="00840742"/>
    <w:rsid w:val="008407FD"/>
    <w:rsid w:val="00845A85"/>
    <w:rsid w:val="00851B0F"/>
    <w:rsid w:val="00852109"/>
    <w:rsid w:val="00852EB0"/>
    <w:rsid w:val="008548D8"/>
    <w:rsid w:val="00854B1C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45B31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1D32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1D7F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481E"/>
    <w:rsid w:val="00A372A4"/>
    <w:rsid w:val="00A37CAD"/>
    <w:rsid w:val="00A37F41"/>
    <w:rsid w:val="00A405E1"/>
    <w:rsid w:val="00A47B74"/>
    <w:rsid w:val="00A52DFD"/>
    <w:rsid w:val="00A61985"/>
    <w:rsid w:val="00A631CF"/>
    <w:rsid w:val="00A644B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06206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210F"/>
    <w:rsid w:val="00C93BD3"/>
    <w:rsid w:val="00CA31BC"/>
    <w:rsid w:val="00CA62DA"/>
    <w:rsid w:val="00CA76E3"/>
    <w:rsid w:val="00CC167C"/>
    <w:rsid w:val="00CC776E"/>
    <w:rsid w:val="00CC7D60"/>
    <w:rsid w:val="00CD0238"/>
    <w:rsid w:val="00CD0270"/>
    <w:rsid w:val="00CD1333"/>
    <w:rsid w:val="00CD2F40"/>
    <w:rsid w:val="00CD68D4"/>
    <w:rsid w:val="00CE1F19"/>
    <w:rsid w:val="00CE3E86"/>
    <w:rsid w:val="00CE68D5"/>
    <w:rsid w:val="00CF2222"/>
    <w:rsid w:val="00CF7D43"/>
    <w:rsid w:val="00D005F0"/>
    <w:rsid w:val="00D02302"/>
    <w:rsid w:val="00D037AF"/>
    <w:rsid w:val="00D12DE0"/>
    <w:rsid w:val="00D133B1"/>
    <w:rsid w:val="00D1713C"/>
    <w:rsid w:val="00D213A5"/>
    <w:rsid w:val="00D21679"/>
    <w:rsid w:val="00D21DC2"/>
    <w:rsid w:val="00D234E6"/>
    <w:rsid w:val="00D23504"/>
    <w:rsid w:val="00D2419A"/>
    <w:rsid w:val="00D252EF"/>
    <w:rsid w:val="00D32C5D"/>
    <w:rsid w:val="00D37270"/>
    <w:rsid w:val="00D374CF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6EEC"/>
    <w:rsid w:val="00EE7D49"/>
    <w:rsid w:val="00EF06BF"/>
    <w:rsid w:val="00EF0C20"/>
    <w:rsid w:val="00EF4DCC"/>
    <w:rsid w:val="00F007B9"/>
    <w:rsid w:val="00F027AD"/>
    <w:rsid w:val="00F043E4"/>
    <w:rsid w:val="00F04D29"/>
    <w:rsid w:val="00F1061A"/>
    <w:rsid w:val="00F11149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68C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2702208"/>
        <c:axId val="83582976"/>
        <c:axId val="0"/>
      </c:bar3DChart>
      <c:catAx>
        <c:axId val="72702208"/>
        <c:scaling>
          <c:orientation val="minMax"/>
        </c:scaling>
        <c:axPos val="b"/>
        <c:tickLblPos val="nextTo"/>
        <c:crossAx val="83582976"/>
        <c:crosses val="autoZero"/>
        <c:auto val="1"/>
        <c:lblAlgn val="ctr"/>
        <c:lblOffset val="100"/>
      </c:catAx>
      <c:valAx>
        <c:axId val="83582976"/>
        <c:scaling>
          <c:orientation val="minMax"/>
        </c:scaling>
        <c:axPos val="l"/>
        <c:majorGridlines/>
        <c:numFmt formatCode="General" sourceLinked="1"/>
        <c:tickLblPos val="nextTo"/>
        <c:crossAx val="7270220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38002048"/>
        <c:axId val="38007936"/>
        <c:axId val="0"/>
      </c:bar3DChart>
      <c:catAx>
        <c:axId val="38002048"/>
        <c:scaling>
          <c:orientation val="minMax"/>
        </c:scaling>
        <c:axPos val="b"/>
        <c:tickLblPos val="nextTo"/>
        <c:crossAx val="38007936"/>
        <c:crosses val="autoZero"/>
        <c:auto val="1"/>
        <c:lblAlgn val="ctr"/>
        <c:lblOffset val="100"/>
      </c:catAx>
      <c:valAx>
        <c:axId val="38007936"/>
        <c:scaling>
          <c:orientation val="minMax"/>
        </c:scaling>
        <c:axPos val="l"/>
        <c:majorGridlines/>
        <c:numFmt formatCode="General" sourceLinked="1"/>
        <c:tickLblPos val="nextTo"/>
        <c:crossAx val="3800204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2021г.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hape val="cylinder"/>
        <c:axId val="86211968"/>
        <c:axId val="86221952"/>
        <c:axId val="0"/>
      </c:bar3DChart>
      <c:catAx>
        <c:axId val="86211968"/>
        <c:scaling>
          <c:orientation val="minMax"/>
        </c:scaling>
        <c:axPos val="b"/>
        <c:tickLblPos val="nextTo"/>
        <c:crossAx val="86221952"/>
        <c:crosses val="autoZero"/>
        <c:auto val="1"/>
        <c:lblAlgn val="ctr"/>
        <c:lblOffset val="100"/>
      </c:catAx>
      <c:valAx>
        <c:axId val="86221952"/>
        <c:scaling>
          <c:orientation val="minMax"/>
        </c:scaling>
        <c:axPos val="l"/>
        <c:majorGridlines/>
        <c:numFmt formatCode="General" sourceLinked="1"/>
        <c:tickLblPos val="nextTo"/>
        <c:crossAx val="8621196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2019-05-06T02:55:00Z</dcterms:created>
  <dcterms:modified xsi:type="dcterms:W3CDTF">2022-03-29T04:48:00Z</dcterms:modified>
</cp:coreProperties>
</file>