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622FA1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622FA1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622FA1" w:rsidRPr="00622FA1">
        <w:rPr>
          <w:rFonts w:ascii="Times New Roman" w:hAnsi="Times New Roman" w:cs="Times New Roman"/>
          <w:bCs/>
          <w:sz w:val="20"/>
          <w:szCs w:val="20"/>
        </w:rPr>
        <w:t>20</w:t>
      </w:r>
      <w:r w:rsidR="00692AC4" w:rsidRPr="00622F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571E" w:rsidRPr="00622FA1">
        <w:rPr>
          <w:rFonts w:ascii="Times New Roman" w:hAnsi="Times New Roman" w:cs="Times New Roman"/>
          <w:bCs/>
          <w:sz w:val="20"/>
          <w:szCs w:val="20"/>
        </w:rPr>
        <w:t>августа</w:t>
      </w:r>
      <w:r w:rsidRPr="00622FA1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32EF4" w:rsidRPr="00622FA1">
        <w:rPr>
          <w:rFonts w:ascii="Times New Roman" w:hAnsi="Times New Roman" w:cs="Times New Roman"/>
          <w:bCs/>
          <w:sz w:val="20"/>
          <w:szCs w:val="20"/>
        </w:rPr>
        <w:t>9</w:t>
      </w:r>
      <w:r w:rsidRPr="00622FA1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622FA1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622FA1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622FA1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622FA1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622FA1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FA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</w:t>
      </w:r>
      <w:r w:rsidR="003872AA" w:rsidRPr="00622FA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622FA1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622FA1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2FA1">
        <w:rPr>
          <w:rFonts w:ascii="Times New Roman" w:hAnsi="Times New Roman" w:cs="Times New Roman"/>
          <w:b/>
          <w:bCs/>
          <w:sz w:val="20"/>
          <w:szCs w:val="20"/>
          <w:lang w:val="en-US"/>
        </w:rPr>
        <w:t>19</w:t>
      </w:r>
      <w:r w:rsidR="003055AE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622FA1">
        <w:rPr>
          <w:rFonts w:ascii="Times New Roman" w:hAnsi="Times New Roman" w:cs="Times New Roman"/>
          <w:b/>
          <w:bCs/>
          <w:sz w:val="20"/>
          <w:szCs w:val="20"/>
          <w:lang w:val="en-US"/>
        </w:rPr>
        <w:t>44</w:t>
      </w:r>
      <w:r w:rsidR="003055AE" w:rsidRPr="00622FA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5D795A" w:rsidRPr="00622FA1" w:rsidRDefault="00622FA1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20</w:t>
      </w:r>
      <w:r w:rsidR="007E44C1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571E" w:rsidRPr="00622FA1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="003872AA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E32EF4" w:rsidRPr="00622FA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872AA" w:rsidRPr="00622FA1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АДМИНИСТРАЦИЯ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ВЕНГЕРОВСКОГО СЕЛЬСОВЕТА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ВЕНГЕРОВСКОГО РАЙОНА НОВОСИБИРСКОЙ ОБЛАСТИ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ПОСТАНОВЛЕНИЕ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05.06.2018                                 </w:t>
      </w:r>
      <w:r w:rsidRPr="00622FA1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622FA1">
        <w:rPr>
          <w:rFonts w:ascii="Arial" w:hAnsi="Arial" w:cs="Arial"/>
          <w:sz w:val="20"/>
          <w:szCs w:val="20"/>
        </w:rPr>
        <w:t xml:space="preserve">  с.  Венгерово                                        № 80</w:t>
      </w:r>
    </w:p>
    <w:p w:rsidR="00622FA1" w:rsidRPr="00622FA1" w:rsidRDefault="00622FA1" w:rsidP="00622FA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622FA1">
        <w:rPr>
          <w:rFonts w:ascii="Arial" w:hAnsi="Arial" w:cs="Arial"/>
          <w:bCs/>
          <w:sz w:val="20"/>
          <w:szCs w:val="20"/>
        </w:rPr>
        <w:t xml:space="preserve">предоставления муниципальной услуги по </w:t>
      </w:r>
      <w:r w:rsidRPr="00622FA1">
        <w:rPr>
          <w:rFonts w:ascii="Arial" w:hAnsi="Arial" w:cs="Arial"/>
          <w:sz w:val="20"/>
          <w:szCs w:val="20"/>
        </w:rPr>
        <w:t>присвоению, изменению и аннулированию адресов объектов адресации.</w:t>
      </w:r>
    </w:p>
    <w:p w:rsidR="00622FA1" w:rsidRPr="00622FA1" w:rsidRDefault="00622FA1" w:rsidP="00622FA1">
      <w:pPr>
        <w:jc w:val="center"/>
        <w:rPr>
          <w:rFonts w:ascii="Arial" w:hAnsi="Arial" w:cs="Arial"/>
          <w:b/>
          <w:sz w:val="20"/>
          <w:szCs w:val="20"/>
        </w:rPr>
      </w:pPr>
    </w:p>
    <w:p w:rsidR="00622FA1" w:rsidRPr="00622FA1" w:rsidRDefault="00622FA1" w:rsidP="00622FA1">
      <w:pPr>
        <w:jc w:val="center"/>
        <w:rPr>
          <w:rFonts w:ascii="Arial" w:hAnsi="Arial" w:cs="Arial"/>
          <w:b/>
          <w:sz w:val="20"/>
          <w:szCs w:val="20"/>
        </w:rPr>
      </w:pPr>
    </w:p>
    <w:p w:rsidR="00622FA1" w:rsidRPr="00622FA1" w:rsidRDefault="00622FA1" w:rsidP="00622FA1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Руководствуясь Федеральным Законом от 27.07.2010 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 администрация Венгеровского сельсовета  Венгеровского района Новосибирской области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ПОСТАНОВЛЯЕТ:</w:t>
      </w: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1.Утвердить прилагаемый административный регламент</w:t>
      </w:r>
      <w:r w:rsidRPr="00622FA1">
        <w:rPr>
          <w:rFonts w:ascii="Arial" w:hAnsi="Arial" w:cs="Arial"/>
          <w:bCs/>
          <w:sz w:val="20"/>
          <w:szCs w:val="20"/>
        </w:rPr>
        <w:t xml:space="preserve"> предоставления муниципальной услуги по </w:t>
      </w:r>
      <w:r w:rsidRPr="00622FA1">
        <w:rPr>
          <w:rFonts w:ascii="Arial" w:hAnsi="Arial" w:cs="Arial"/>
          <w:sz w:val="20"/>
          <w:szCs w:val="20"/>
        </w:rPr>
        <w:t>присвоению, изменению и аннулированию адресов объектов адресации.</w:t>
      </w: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2.  Постановление администрации Венгеровского сельсовета Венгеровского  района Новосибирской области от 23.05.2012 года № 57 "Об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Pr="00622FA1">
        <w:rPr>
          <w:rFonts w:ascii="Arial" w:hAnsi="Arial" w:cs="Arial"/>
          <w:bCs/>
          <w:sz w:val="20"/>
          <w:szCs w:val="20"/>
        </w:rPr>
        <w:t xml:space="preserve"> </w:t>
      </w:r>
      <w:r w:rsidRPr="00622FA1">
        <w:rPr>
          <w:rFonts w:ascii="Arial" w:hAnsi="Arial" w:cs="Arial"/>
          <w:sz w:val="20"/>
          <w:szCs w:val="20"/>
        </w:rPr>
        <w:t>"  – признать утратившим силу.</w:t>
      </w: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</w:t>
      </w:r>
      <w:r w:rsidRPr="00622F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622FA1">
        <w:rPr>
          <w:rFonts w:ascii="Arial" w:hAnsi="Arial" w:cs="Arial"/>
          <w:sz w:val="20"/>
          <w:szCs w:val="20"/>
        </w:rPr>
        <w:t>Опубликовать настоящее постановление в газете «Вестник»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Интернет.</w:t>
      </w:r>
    </w:p>
    <w:p w:rsidR="00622FA1" w:rsidRPr="00622FA1" w:rsidRDefault="00622FA1" w:rsidP="00622FA1">
      <w:pPr>
        <w:ind w:left="36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4. Контроль за исполнением  постановления оставляю за собой. </w:t>
      </w:r>
    </w:p>
    <w:p w:rsidR="00622FA1" w:rsidRPr="00622FA1" w:rsidRDefault="00622FA1" w:rsidP="00622FA1">
      <w:pPr>
        <w:ind w:left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 xml:space="preserve">Глава Венгеровского сельсовета </w:t>
      </w: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Венгеровского  района </w:t>
      </w: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        П.Р.Якобсон</w:t>
      </w: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УТВЕРЖДЕН</w:t>
      </w: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Венгеровского сельсовета     Венгеровского района  Новосибирской области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от 05.06.2018  № 80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       с внесенными изменениями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  Постановлением Главы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     Венгеровского сельсовета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Венгеровского района</w:t>
      </w:r>
    </w:p>
    <w:p w:rsidR="00622FA1" w:rsidRPr="00622FA1" w:rsidRDefault="00622FA1" w:rsidP="00622FA1">
      <w:pPr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       Новосибирской области</w:t>
      </w:r>
    </w:p>
    <w:p w:rsidR="00622FA1" w:rsidRPr="00622FA1" w:rsidRDefault="00622FA1" w:rsidP="00622FA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                                          от 29.05.2019 № 85</w:t>
      </w:r>
    </w:p>
    <w:p w:rsidR="00622FA1" w:rsidRPr="00622FA1" w:rsidRDefault="00622FA1" w:rsidP="00622FA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FA1">
        <w:rPr>
          <w:rFonts w:ascii="Arial" w:hAnsi="Arial" w:cs="Arial"/>
          <w:b/>
          <w:bCs/>
          <w:sz w:val="20"/>
          <w:szCs w:val="20"/>
        </w:rPr>
        <w:t>АДМИНИСТРАТИВНЫЙ</w:t>
      </w:r>
      <w:r w:rsidRPr="00622FA1">
        <w:rPr>
          <w:rFonts w:ascii="Arial" w:hAnsi="Arial" w:cs="Arial"/>
          <w:sz w:val="20"/>
          <w:szCs w:val="20"/>
        </w:rPr>
        <w:t xml:space="preserve"> </w:t>
      </w:r>
      <w:r w:rsidRPr="00622FA1">
        <w:rPr>
          <w:rFonts w:ascii="Arial" w:hAnsi="Arial" w:cs="Arial"/>
          <w:b/>
          <w:bCs/>
          <w:sz w:val="20"/>
          <w:szCs w:val="20"/>
        </w:rPr>
        <w:t>РЕГЛАМЕНТ</w:t>
      </w:r>
    </w:p>
    <w:p w:rsidR="00622FA1" w:rsidRPr="00622FA1" w:rsidRDefault="00622FA1" w:rsidP="00622FA1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b/>
          <w:bCs/>
          <w:sz w:val="20"/>
          <w:szCs w:val="20"/>
        </w:rPr>
        <w:lastRenderedPageBreak/>
        <w:t xml:space="preserve">предоставления муниципальной услуги по </w:t>
      </w:r>
      <w:r w:rsidRPr="00622FA1">
        <w:rPr>
          <w:rFonts w:ascii="Arial" w:hAnsi="Arial" w:cs="Arial"/>
          <w:sz w:val="20"/>
          <w:szCs w:val="20"/>
        </w:rPr>
        <w:t xml:space="preserve"> </w:t>
      </w:r>
      <w:r w:rsidRPr="00622FA1">
        <w:rPr>
          <w:rFonts w:ascii="Arial" w:hAnsi="Arial" w:cs="Arial"/>
          <w:b/>
          <w:sz w:val="20"/>
          <w:szCs w:val="20"/>
        </w:rPr>
        <w:t>присвоению, изменению и аннулированию адресов объектов адресации</w:t>
      </w:r>
    </w:p>
    <w:p w:rsidR="00622FA1" w:rsidRPr="00622FA1" w:rsidRDefault="00622FA1" w:rsidP="00622F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2FA1" w:rsidRPr="00622FA1" w:rsidRDefault="00622FA1" w:rsidP="00622FA1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FA1">
        <w:rPr>
          <w:rFonts w:ascii="Arial" w:hAnsi="Arial" w:cs="Arial"/>
          <w:b/>
          <w:sz w:val="20"/>
          <w:szCs w:val="20"/>
        </w:rPr>
        <w:t>Общие положения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Административный регламент предоставления муниципальной услуги по присвоению, изменению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Венгеровского сельсовета Венгеровского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Предоставление муниципальной услуги осуществляет Администрация муниципального образования.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Заявителями на предоставление муниципальной услуги выступают: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- физические или юридические лица - собственники объектов недвижимости, застройщики</w:t>
      </w:r>
    </w:p>
    <w:p w:rsidR="00622FA1" w:rsidRPr="00622FA1" w:rsidRDefault="00622FA1" w:rsidP="00622FA1">
      <w:pPr>
        <w:pStyle w:val="ConsPlusNormal"/>
        <w:ind w:firstLine="540"/>
        <w:jc w:val="both"/>
      </w:pPr>
      <w:r w:rsidRPr="00622FA1">
        <w:t>либо лица, обладающие одним из следующих вещных прав на объект адресации:</w:t>
      </w:r>
    </w:p>
    <w:p w:rsidR="00622FA1" w:rsidRPr="00622FA1" w:rsidRDefault="00622FA1" w:rsidP="00622FA1">
      <w:pPr>
        <w:pStyle w:val="ConsPlusNormal"/>
        <w:ind w:firstLine="540"/>
        <w:jc w:val="both"/>
      </w:pPr>
      <w:r w:rsidRPr="00622FA1">
        <w:t>а) право хозяйственного ведения;</w:t>
      </w:r>
    </w:p>
    <w:p w:rsidR="00622FA1" w:rsidRPr="00622FA1" w:rsidRDefault="00622FA1" w:rsidP="00622FA1">
      <w:pPr>
        <w:pStyle w:val="ConsPlusNormal"/>
        <w:ind w:firstLine="540"/>
        <w:jc w:val="both"/>
      </w:pPr>
      <w:r w:rsidRPr="00622FA1">
        <w:t>б) право оперативного управления;</w:t>
      </w:r>
    </w:p>
    <w:p w:rsidR="00622FA1" w:rsidRPr="00622FA1" w:rsidRDefault="00622FA1" w:rsidP="00622FA1">
      <w:pPr>
        <w:pStyle w:val="ConsPlusNormal"/>
        <w:ind w:firstLine="540"/>
        <w:jc w:val="both"/>
      </w:pPr>
      <w:r w:rsidRPr="00622FA1">
        <w:t>в) право пожизненно наследуемого владения;</w:t>
      </w:r>
    </w:p>
    <w:p w:rsidR="00622FA1" w:rsidRPr="00622FA1" w:rsidRDefault="00622FA1" w:rsidP="00622FA1">
      <w:pPr>
        <w:tabs>
          <w:tab w:val="num" w:pos="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г) право постоянного (бессрочного) пользования.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Порядок информирования о правилах предоставлении муниципальной услуги: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Местонахождение администрации муниципального образования, предоставляющего муниципальную услугу: 632241, Новосибирская область, Венгеровский район, село Венгерово, ул.Ленина, 65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Часы приёма заявителей в Администрации муниципального образования:</w:t>
      </w:r>
    </w:p>
    <w:p w:rsidR="00622FA1" w:rsidRPr="00622FA1" w:rsidRDefault="00622FA1" w:rsidP="00622FA1">
      <w:pPr>
        <w:tabs>
          <w:tab w:val="num" w:pos="0"/>
        </w:tabs>
        <w:ind w:firstLine="426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понедельник – пятница: с 9-00 до 13-00,  с 14-00 до 17-00;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перерыв на обед: 13-00 – 14-00 часов;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выходные дни – суббота, воскресенье.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Адрес официального интернет- сайта Администрации муниципального образования: </w:t>
      </w:r>
      <w:r w:rsidRPr="00622FA1">
        <w:rPr>
          <w:rFonts w:ascii="Arial" w:hAnsi="Arial" w:cs="Arial"/>
          <w:sz w:val="20"/>
          <w:szCs w:val="20"/>
          <w:lang w:val="en-US"/>
        </w:rPr>
        <w:t>www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lang w:val="en-US"/>
        </w:rPr>
        <w:t>vengersovet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lang w:val="en-US"/>
        </w:rPr>
        <w:t>nso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lang w:val="en-US"/>
        </w:rPr>
        <w:t>ru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Адрес электронной почты: 9361220@</w:t>
      </w:r>
      <w:r w:rsidRPr="00622FA1">
        <w:rPr>
          <w:rFonts w:ascii="Arial" w:hAnsi="Arial" w:cs="Arial"/>
          <w:sz w:val="20"/>
          <w:szCs w:val="20"/>
          <w:lang w:val="en-US"/>
        </w:rPr>
        <w:t>mail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lang w:val="en-US"/>
        </w:rPr>
        <w:t>ru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22FA1" w:rsidRPr="00622FA1" w:rsidRDefault="00622FA1" w:rsidP="00622FA1">
      <w:pPr>
        <w:ind w:firstLine="426"/>
        <w:jc w:val="both"/>
        <w:rPr>
          <w:rStyle w:val="a9"/>
          <w:rFonts w:ascii="Arial" w:hAnsi="Arial" w:cs="Arial"/>
          <w:color w:val="auto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- Управление Федеральной налоговой службы по Новосибирской            области </w:t>
      </w:r>
      <w:hyperlink r:id="rId8" w:history="1">
        <w:r w:rsidRPr="00622FA1">
          <w:rPr>
            <w:rStyle w:val="a9"/>
            <w:rFonts w:ascii="Arial" w:hAnsi="Arial" w:cs="Arial"/>
            <w:sz w:val="20"/>
            <w:szCs w:val="20"/>
          </w:rPr>
          <w:t>http://www.r54.nalog.ru/</w:t>
        </w:r>
      </w:hyperlink>
      <w:r w:rsidRPr="00622FA1">
        <w:rPr>
          <w:rStyle w:val="a9"/>
          <w:rFonts w:ascii="Arial" w:hAnsi="Arial" w:cs="Arial"/>
          <w:sz w:val="20"/>
          <w:szCs w:val="20"/>
        </w:rPr>
        <w:t>;</w:t>
      </w:r>
    </w:p>
    <w:p w:rsidR="00622FA1" w:rsidRPr="00622FA1" w:rsidRDefault="00622FA1" w:rsidP="00622FA1">
      <w:pPr>
        <w:ind w:firstLine="426"/>
        <w:jc w:val="both"/>
        <w:rPr>
          <w:sz w:val="20"/>
          <w:szCs w:val="20"/>
        </w:rPr>
      </w:pPr>
      <w:r w:rsidRPr="00622FA1">
        <w:rPr>
          <w:rStyle w:val="a9"/>
          <w:rFonts w:ascii="Arial" w:hAnsi="Arial" w:cs="Arial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9" w:history="1">
        <w:r w:rsidRPr="00622FA1">
          <w:rPr>
            <w:rStyle w:val="a9"/>
            <w:rFonts w:ascii="Arial" w:hAnsi="Arial" w:cs="Arial"/>
            <w:sz w:val="20"/>
            <w:szCs w:val="20"/>
          </w:rPr>
          <w:t>http://www.to54.rosreestr.ru/</w:t>
        </w:r>
      </w:hyperlink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Информация, размещаемая на официальном интернет-сайте и информационном стенде, обновляется по мере ее изменения.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</w:t>
      </w:r>
      <w:r w:rsidRPr="00622FA1">
        <w:rPr>
          <w:rFonts w:ascii="Arial" w:hAnsi="Arial" w:cs="Arial"/>
          <w:sz w:val="20"/>
          <w:szCs w:val="20"/>
        </w:rPr>
        <w:lastRenderedPageBreak/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- Управление Федеральной налоговой службы по Новосибирской            области </w:t>
      </w:r>
      <w:hyperlink r:id="rId10" w:history="1">
        <w:r w:rsidRPr="00622FA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inform@r54.nalog.ru</w:t>
        </w:r>
      </w:hyperlink>
      <w:r w:rsidRPr="00622FA1">
        <w:rPr>
          <w:rFonts w:ascii="Arial" w:hAnsi="Arial" w:cs="Arial"/>
          <w:sz w:val="20"/>
          <w:szCs w:val="20"/>
        </w:rPr>
        <w:t>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Style w:val="a9"/>
          <w:rFonts w:ascii="Arial" w:hAnsi="Arial" w:cs="Arial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1" w:history="1">
        <w:r w:rsidRPr="00622FA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54_upr@rosreestr.ru</w:t>
        </w:r>
      </w:hyperlink>
      <w:r w:rsidRPr="00622FA1">
        <w:rPr>
          <w:rStyle w:val="a9"/>
          <w:rFonts w:ascii="Arial" w:hAnsi="Arial" w:cs="Arial"/>
          <w:sz w:val="20"/>
          <w:szCs w:val="20"/>
        </w:rPr>
        <w:t>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                 - Управление Федеральной налоговой службы по Новосибирской            области: 201-22-89;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22FA1">
        <w:rPr>
          <w:rStyle w:val="a9"/>
          <w:rFonts w:ascii="Arial" w:hAnsi="Arial" w:cs="Arial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области:</w:t>
      </w:r>
      <w:r w:rsidRPr="00622FA1">
        <w:rPr>
          <w:rFonts w:ascii="Arial" w:hAnsi="Arial" w:cs="Arial"/>
          <w:sz w:val="20"/>
          <w:szCs w:val="20"/>
        </w:rPr>
        <w:t xml:space="preserve"> 8(383 69) 21275</w:t>
      </w:r>
      <w:r w:rsidRPr="00622FA1">
        <w:rPr>
          <w:rStyle w:val="a9"/>
          <w:rFonts w:ascii="Arial" w:hAnsi="Arial" w:cs="Arial"/>
          <w:sz w:val="20"/>
          <w:szCs w:val="20"/>
        </w:rPr>
        <w:t>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в  Администрации муниципального образования;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- с использованием средств телефонной, почтовой связи.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в устной форме лично или по телефону: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в письменной форме почтой;</w:t>
      </w:r>
    </w:p>
    <w:p w:rsidR="00622FA1" w:rsidRPr="00622FA1" w:rsidRDefault="00622FA1" w:rsidP="00622FA1">
      <w:pPr>
        <w:ind w:left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посредством электронной почты;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14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622FA1">
        <w:rPr>
          <w:rFonts w:ascii="Arial" w:hAnsi="Arial" w:cs="Arial"/>
          <w:sz w:val="20"/>
          <w:szCs w:val="20"/>
          <w:lang w:val="en-US"/>
        </w:rPr>
        <w:t>gosuslugi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lang w:val="en-US"/>
        </w:rPr>
        <w:t>ru</w:t>
      </w:r>
      <w:r w:rsidRPr="00622FA1">
        <w:rPr>
          <w:rFonts w:ascii="Arial" w:hAnsi="Arial" w:cs="Arial"/>
          <w:sz w:val="20"/>
          <w:szCs w:val="20"/>
        </w:rPr>
        <w:t>) и обновляется по мере ее изменения.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FA1">
        <w:rPr>
          <w:rFonts w:ascii="Arial" w:hAnsi="Arial" w:cs="Arial"/>
          <w:b/>
          <w:sz w:val="20"/>
          <w:szCs w:val="20"/>
        </w:rPr>
        <w:t>Стандарт предоставления муниципальной услуги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Наименование муниципальной услуги: присвоение, изменение и аннулирование адресов объектов адресации.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Управление федеральной налоговой службы по Новосибирской области;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Управление федеральной службы государственной регистрации, кадастра и картографии.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Результатом предоставления муниципальной услуги является:</w:t>
      </w:r>
    </w:p>
    <w:p w:rsidR="00622FA1" w:rsidRPr="00622FA1" w:rsidRDefault="00622FA1" w:rsidP="00622FA1">
      <w:pPr>
        <w:ind w:right="113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решение о присвоении  и аннулировании адресов;</w:t>
      </w:r>
    </w:p>
    <w:p w:rsidR="00622FA1" w:rsidRPr="00622FA1" w:rsidRDefault="00622FA1" w:rsidP="00622FA1">
      <w:pPr>
        <w:ind w:right="113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отказ в выдаче решения о присвоении  и аннулировании адресов.</w:t>
      </w:r>
    </w:p>
    <w:p w:rsidR="00622FA1" w:rsidRPr="00622FA1" w:rsidRDefault="00622FA1" w:rsidP="00622FA1">
      <w:pPr>
        <w:ind w:right="113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 xml:space="preserve"> 2.3.1. Решения 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Срок предоставления муниципальной услуги: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Общий срок принятия решения о предоставлении муниципальной услуги составляет не более чем 18 рабочих дней со дня  поступления заявления.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Правовые основания для предоставления муниципальной услуги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осуществляется в соответствии с: 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Конституцией Российской Федерации («Российская газета» 1993г № 237);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22FA1" w:rsidRPr="00622FA1" w:rsidRDefault="00622FA1" w:rsidP="00622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22FA1" w:rsidRPr="00622FA1" w:rsidRDefault="00622FA1" w:rsidP="00622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Уставом муниципального образования;</w:t>
      </w:r>
    </w:p>
    <w:p w:rsidR="00622FA1" w:rsidRPr="00622FA1" w:rsidRDefault="00622FA1" w:rsidP="00622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22FA1" w:rsidRPr="00622FA1" w:rsidRDefault="00622FA1" w:rsidP="00622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Постановлением  Правительства Российской Федерации № 1221 от 19.11.2014 «Об утверждении Правил присвоения, изменения и аннулирования адресов».</w:t>
      </w:r>
    </w:p>
    <w:p w:rsidR="00622FA1" w:rsidRPr="00622FA1" w:rsidRDefault="00622FA1" w:rsidP="00622FA1">
      <w:pPr>
        <w:pStyle w:val="ConsPlusNormal"/>
        <w:numPr>
          <w:ilvl w:val="1"/>
          <w:numId w:val="33"/>
        </w:numPr>
        <w:ind w:left="0" w:firstLine="567"/>
        <w:jc w:val="both"/>
      </w:pPr>
      <w:r w:rsidRPr="00622FA1">
        <w:t xml:space="preserve">Полный перечень документов, необходимых для предоставления муниципальной услуги: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1) Заявление о присвоении постоянного адреса объекту по форме, устанавливаемой Министерством финансов Российской Федерации.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 xml:space="preserve">Документ, удостоверяющий личность заявителя (в случае предоставления заявления  при личном обращении).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2)  К заявлению прилагаются следующие документы: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а) правоустанавливающие и (или) правоудостоверяющие документы на объект (объекты) адресации;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lastRenderedPageBreak/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3) В случае, если документы подает представитель заявителя, дополнительно предоставляются: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 xml:space="preserve">-документ, удостоверяющий личность представителя заявителя;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-доверенность, оформленная в порядке, предусмотренном законодательством Российской Федерации.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 xml:space="preserve">Документ, удостоверяющий личность заявителя (в случае предоставления заявления  при личном обращении).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В случае, если документы подает представитель заявителя, дополнительно предоставляются: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 xml:space="preserve">-документ, удостоверяющий личность представителя заявителя; 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-доверенность, оформленная в порядке, предусмотренном законодательством Российской Федерации.</w:t>
      </w:r>
    </w:p>
    <w:p w:rsidR="00622FA1" w:rsidRPr="00622FA1" w:rsidRDefault="00622FA1" w:rsidP="00622FA1">
      <w:pPr>
        <w:pStyle w:val="ConsPlusNormal"/>
        <w:numPr>
          <w:ilvl w:val="1"/>
          <w:numId w:val="33"/>
        </w:numPr>
        <w:ind w:left="0" w:firstLine="567"/>
        <w:jc w:val="both"/>
      </w:pPr>
      <w:r w:rsidRPr="00622FA1">
        <w:t>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  самостоятельно, или предоставляемых заявителем по желанию: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а) правоустанавливающие и (или) правоудостоверяющие документы на объект (объекты) адресации;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Запрещается требовать от заявителя:</w:t>
      </w:r>
    </w:p>
    <w:p w:rsidR="00622FA1" w:rsidRPr="00622FA1" w:rsidRDefault="00622FA1" w:rsidP="00622FA1">
      <w:pPr>
        <w:numPr>
          <w:ilvl w:val="5"/>
          <w:numId w:val="34"/>
        </w:numPr>
        <w:tabs>
          <w:tab w:val="num" w:pos="0"/>
          <w:tab w:val="num" w:pos="5231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  <w:tab w:val="num" w:pos="216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>Перечень оснований для отказа в приеме документов, необходимых для предоставления муниципальной услуги –не предусмотрено.</w:t>
      </w:r>
    </w:p>
    <w:p w:rsidR="00622FA1" w:rsidRPr="00622FA1" w:rsidRDefault="00622FA1" w:rsidP="00622FA1">
      <w:pPr>
        <w:pStyle w:val="ConsPlusNormal"/>
        <w:numPr>
          <w:ilvl w:val="1"/>
          <w:numId w:val="33"/>
        </w:numPr>
        <w:ind w:left="0" w:firstLine="567"/>
        <w:jc w:val="both"/>
      </w:pPr>
      <w:r w:rsidRPr="00622FA1">
        <w:t>Основания для отказа в предоставлении муниципальной услуги являются: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а) с заявлением о присвоении объекту адресации адреса обратилось лицо, не указанное в п.1.1 настоящего регламента;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22FA1" w:rsidRPr="00622FA1" w:rsidRDefault="00622FA1" w:rsidP="00622FA1">
      <w:pPr>
        <w:pStyle w:val="ConsPlusNormal"/>
        <w:ind w:firstLine="567"/>
        <w:jc w:val="both"/>
      </w:pPr>
      <w:r w:rsidRPr="00622FA1">
        <w:t>г) отсутствуют случаи и условия для присвоения объекту адресации адреса или аннулирования его адреса, указанные в пунктах 5, 8 - 11 и 14 - 18     Правил присвоения, изменения и аннулирования адресов, утвержденных постановлением  Правительства Российской Федерации № 1221 от 19.11.2014.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Услуги, являющиеся необходимыми и обязательными для предоставления муниципальной услуги: -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622FA1" w:rsidRPr="00622FA1" w:rsidRDefault="00622FA1" w:rsidP="00622FA1">
      <w:pPr>
        <w:tabs>
          <w:tab w:val="num" w:pos="0"/>
          <w:tab w:val="left" w:pos="54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Муниципальная услуга предоставляется бесплатно.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Требования к местам для ожидания:</w:t>
      </w:r>
    </w:p>
    <w:p w:rsidR="00622FA1" w:rsidRPr="00622FA1" w:rsidRDefault="00622FA1" w:rsidP="00622FA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622FA1" w:rsidRPr="00622FA1" w:rsidRDefault="00622FA1" w:rsidP="00622FA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622FA1" w:rsidRPr="00622FA1" w:rsidRDefault="00622FA1" w:rsidP="00622FA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Требования к местам для получения информации о муниципальной услуге: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Требования к местам приема заявителей: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Показатели качества и доступности предоставления муниципальной услуги: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Показатели качества муниципальной услуги: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22FA1" w:rsidRPr="00622FA1" w:rsidRDefault="00622FA1" w:rsidP="00622FA1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Показатели доступности предоставления муниципальной услуги: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доля заявителей, получивших присвоение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22FA1" w:rsidRPr="00622FA1" w:rsidRDefault="00622FA1" w:rsidP="00622FA1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22FA1" w:rsidRPr="00622FA1" w:rsidRDefault="00622FA1" w:rsidP="00622FA1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22FA1" w:rsidRPr="00622FA1" w:rsidRDefault="00622FA1" w:rsidP="00622FA1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22FA1" w:rsidRPr="00622FA1" w:rsidRDefault="00622FA1" w:rsidP="00622FA1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22FA1" w:rsidRPr="00622FA1" w:rsidRDefault="00622FA1" w:rsidP="00622FA1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22FA1" w:rsidRPr="00622FA1" w:rsidRDefault="00622FA1" w:rsidP="00622FA1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размещение присутственных мест на нижних этажах зданий (строений) для удобства заявителей;</w:t>
      </w:r>
    </w:p>
    <w:p w:rsidR="00622FA1" w:rsidRPr="00622FA1" w:rsidRDefault="00622FA1" w:rsidP="00622FA1">
      <w:pPr>
        <w:numPr>
          <w:ilvl w:val="0"/>
          <w:numId w:val="3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622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22FA1">
        <w:rPr>
          <w:rFonts w:ascii="Arial" w:hAnsi="Arial" w:cs="Arial"/>
          <w:sz w:val="20"/>
          <w:szCs w:val="20"/>
          <w:shd w:val="clear" w:color="auto" w:fill="FFFFFF"/>
        </w:rPr>
        <w:t>в соответствии с которым</w:t>
      </w:r>
      <w:r w:rsidRPr="00622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22FA1">
        <w:rPr>
          <w:rFonts w:ascii="Arial" w:hAnsi="Arial" w:cs="Arial"/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622FA1">
        <w:rPr>
          <w:rFonts w:ascii="Arial" w:hAnsi="Arial" w:cs="Arial"/>
          <w:sz w:val="20"/>
          <w:szCs w:val="20"/>
        </w:rPr>
        <w:t>.</w:t>
      </w:r>
      <w:r w:rsidRPr="00622FA1">
        <w:rPr>
          <w:rFonts w:ascii="Arial" w:hAnsi="Arial" w:cs="Arial"/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622FA1">
        <w:rPr>
          <w:rFonts w:ascii="Arial" w:hAnsi="Arial" w:cs="Arial"/>
          <w:sz w:val="20"/>
          <w:szCs w:val="20"/>
        </w:rPr>
        <w:t xml:space="preserve">. 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FA1">
        <w:rPr>
          <w:rFonts w:ascii="Arial" w:hAnsi="Arial" w:cs="Arial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22FA1" w:rsidRPr="00622FA1" w:rsidRDefault="00622FA1" w:rsidP="00622FA1">
      <w:pPr>
        <w:jc w:val="center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Прием и регистрация документов;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установление наличия права на получение муниципальной услуги и оформление итогового документа.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 Прием и регистрация документов.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пакет представленных документов полностью укомплектован.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22FA1" w:rsidRPr="00622FA1" w:rsidRDefault="00622FA1" w:rsidP="00622FA1">
      <w:pPr>
        <w:pStyle w:val="ConsPlusNormal"/>
        <w:ind w:firstLine="540"/>
        <w:jc w:val="both"/>
      </w:pPr>
      <w:r w:rsidRPr="00622FA1"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3.2.7. Специалист, ответственный за прием документов, передает их в установленном порядке для рассмотрения.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Суммарная длительность административной процедуры - 30 минут.</w:t>
      </w:r>
    </w:p>
    <w:p w:rsidR="00622FA1" w:rsidRPr="00622FA1" w:rsidRDefault="00622FA1" w:rsidP="00622FA1">
      <w:pPr>
        <w:numPr>
          <w:ilvl w:val="1"/>
          <w:numId w:val="36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3.3.1. Основанием для начала рассмотрения документов, представленных для получения решения о присвоении  и аннулировании адреса  (далее по тексту – представленные документы), является их поступление главе муниципального образования.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Максимальный срок выполнения административного действия – 2 рабочих дня.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 регистрирует дело;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 вводит сведения в базу данных о заявителях;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lastRenderedPageBreak/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Максимальный срок выполнения административного действия – 10 рабочих дней.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муниципального образования.</w:t>
      </w:r>
    </w:p>
    <w:p w:rsidR="00622FA1" w:rsidRPr="00622FA1" w:rsidRDefault="00622FA1" w:rsidP="00622FA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Суммарная длительность административной процедуры составляет не более 12 рабочих дней.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FA1">
        <w:rPr>
          <w:rFonts w:ascii="Arial" w:hAnsi="Arial" w:cs="Arial"/>
          <w:b/>
          <w:sz w:val="20"/>
          <w:szCs w:val="20"/>
        </w:rPr>
        <w:t>Формы контроля за исполнением регламента</w:t>
      </w:r>
    </w:p>
    <w:p w:rsidR="00622FA1" w:rsidRPr="00622FA1" w:rsidRDefault="00622FA1" w:rsidP="00622FA1">
      <w:pPr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numPr>
          <w:ilvl w:val="1"/>
          <w:numId w:val="36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622FA1" w:rsidRPr="00622FA1" w:rsidRDefault="00622FA1" w:rsidP="00622FA1">
      <w:pPr>
        <w:numPr>
          <w:ilvl w:val="1"/>
          <w:numId w:val="36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622FA1" w:rsidRPr="00622FA1" w:rsidRDefault="00622FA1" w:rsidP="00622FA1">
      <w:pPr>
        <w:numPr>
          <w:ilvl w:val="1"/>
          <w:numId w:val="36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622FA1" w:rsidRPr="00622FA1" w:rsidRDefault="00622FA1" w:rsidP="00622FA1">
      <w:pPr>
        <w:numPr>
          <w:ilvl w:val="1"/>
          <w:numId w:val="36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22FA1" w:rsidRPr="00622FA1" w:rsidRDefault="00622FA1" w:rsidP="00622FA1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pStyle w:val="a3"/>
        <w:numPr>
          <w:ilvl w:val="0"/>
          <w:numId w:val="36"/>
        </w:numPr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22FA1">
        <w:rPr>
          <w:rFonts w:ascii="Arial" w:hAnsi="Arial" w:cs="Arial"/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многофункционального центра,</w:t>
      </w:r>
      <w:r w:rsidRPr="00622FA1">
        <w:rPr>
          <w:rFonts w:ascii="Arial" w:hAnsi="Arial" w:cs="Arial"/>
          <w:b/>
          <w:sz w:val="20"/>
          <w:szCs w:val="20"/>
        </w:rPr>
        <w:br/>
        <w:t>а также их должностных лиц, муниципальных служащих, работников.</w:t>
      </w:r>
    </w:p>
    <w:p w:rsidR="00622FA1" w:rsidRPr="00622FA1" w:rsidRDefault="00622FA1" w:rsidP="00622FA1">
      <w:pPr>
        <w:pStyle w:val="a3"/>
        <w:ind w:firstLine="567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5.1. Заявитель имеет право обжаловать решения и действия (бездействие) администрации Венгеровского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5.2. Жалоба на действия (бездействие) администрации Венгеровского сельсовета Венгеровского района Новосибирской области, должностных лиц, муниципальных служащих подается главе Венгеровского сельсовета Венгеровского района Новосибирской области.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5.3. 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Венгеровского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5.4. 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622FA1">
        <w:rPr>
          <w:rFonts w:ascii="Arial" w:hAnsi="Arial" w:cs="Arial"/>
          <w:sz w:val="20"/>
          <w:szCs w:val="20"/>
        </w:rPr>
        <w:lastRenderedPageBreak/>
        <w:t>Венгеровского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>Постановление администрации Венгеровского сельсовета Венгеровского района Новосибирской области «Об утверждении административного регламента предоставления муниципальной услуги по присвоению, изменению и  аннулированию адресов объектов адресации» от 05.06.2018г. № 80.</w:t>
      </w:r>
    </w:p>
    <w:p w:rsidR="00622FA1" w:rsidRPr="00622FA1" w:rsidRDefault="00622FA1" w:rsidP="00622FA1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t xml:space="preserve">5.5. 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22FA1" w:rsidRPr="00622FA1" w:rsidRDefault="00622FA1" w:rsidP="00622FA1">
      <w:pPr>
        <w:ind w:left="720"/>
        <w:jc w:val="right"/>
        <w:rPr>
          <w:rFonts w:ascii="Arial" w:hAnsi="Arial" w:cs="Arial"/>
          <w:sz w:val="20"/>
          <w:szCs w:val="20"/>
        </w:rPr>
      </w:pPr>
      <w:r w:rsidRPr="00622FA1">
        <w:rPr>
          <w:rFonts w:ascii="Arial" w:hAnsi="Arial" w:cs="Arial"/>
          <w:sz w:val="20"/>
          <w:szCs w:val="20"/>
        </w:rPr>
        <w:br w:type="page"/>
      </w:r>
      <w:r w:rsidRPr="00622FA1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535F46" w:rsidRPr="00622FA1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22FA1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622FA1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622FA1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3F0" w:rsidRPr="00622FA1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22FA1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22FA1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22FA1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622FA1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622FA1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622FA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622FA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622FA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622FA1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622FA1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622FA1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622FA1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22FA1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2F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622FA1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622FA1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2FA1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622FA1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2FA1" w:rsidRPr="00622FA1" w:rsidRDefault="00622FA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22FA1" w:rsidRPr="00622FA1" w:rsidSect="002C5DD2">
      <w:footerReference w:type="even" r:id="rId12"/>
      <w:footerReference w:type="default" r:id="rId13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DD" w:rsidRDefault="001E60DD" w:rsidP="005128F2">
      <w:pPr>
        <w:spacing w:after="0" w:line="240" w:lineRule="auto"/>
      </w:pPr>
      <w:r>
        <w:separator/>
      </w:r>
    </w:p>
  </w:endnote>
  <w:endnote w:type="continuationSeparator" w:id="1">
    <w:p w:rsidR="001E60DD" w:rsidRDefault="001E60DD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6A4A41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6A4A41">
        <w:pPr>
          <w:pStyle w:val="ae"/>
          <w:jc w:val="right"/>
        </w:pPr>
        <w:fldSimple w:instr=" PAGE   \* MERGEFORMAT ">
          <w:r w:rsidR="00622FA1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DD" w:rsidRDefault="001E60DD" w:rsidP="005128F2">
      <w:pPr>
        <w:spacing w:after="0" w:line="240" w:lineRule="auto"/>
      </w:pPr>
      <w:r>
        <w:separator/>
      </w:r>
    </w:p>
  </w:footnote>
  <w:footnote w:type="continuationSeparator" w:id="1">
    <w:p w:rsidR="001E60DD" w:rsidRDefault="001E60DD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6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6375EA1"/>
    <w:multiLevelType w:val="hybridMultilevel"/>
    <w:tmpl w:val="D256A8B2"/>
    <w:lvl w:ilvl="0" w:tplc="217278E8">
      <w:start w:val="1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0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6"/>
  </w:num>
  <w:num w:numId="11">
    <w:abstractNumId w:val="9"/>
  </w:num>
  <w:num w:numId="12">
    <w:abstractNumId w:val="10"/>
  </w:num>
  <w:num w:numId="13">
    <w:abstractNumId w:val="25"/>
  </w:num>
  <w:num w:numId="14">
    <w:abstractNumId w:val="31"/>
  </w:num>
  <w:num w:numId="15">
    <w:abstractNumId w:val="18"/>
  </w:num>
  <w:num w:numId="16">
    <w:abstractNumId w:val="37"/>
  </w:num>
  <w:num w:numId="17">
    <w:abstractNumId w:val="7"/>
  </w:num>
  <w:num w:numId="18">
    <w:abstractNumId w:val="39"/>
  </w:num>
  <w:num w:numId="19">
    <w:abstractNumId w:val="8"/>
  </w:num>
  <w:num w:numId="20">
    <w:abstractNumId w:val="33"/>
  </w:num>
  <w:num w:numId="21">
    <w:abstractNumId w:val="34"/>
  </w:num>
  <w:num w:numId="22">
    <w:abstractNumId w:val="35"/>
  </w:num>
  <w:num w:numId="23">
    <w:abstractNumId w:val="30"/>
  </w:num>
  <w:num w:numId="24">
    <w:abstractNumId w:val="21"/>
  </w:num>
  <w:num w:numId="25">
    <w:abstractNumId w:val="20"/>
  </w:num>
  <w:num w:numId="26">
    <w:abstractNumId w:val="40"/>
  </w:num>
  <w:num w:numId="27">
    <w:abstractNumId w:val="26"/>
  </w:num>
  <w:num w:numId="28">
    <w:abstractNumId w:val="32"/>
  </w:num>
  <w:num w:numId="29">
    <w:abstractNumId w:val="19"/>
  </w:num>
  <w:num w:numId="30">
    <w:abstractNumId w:val="23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5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E60DD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2FA1"/>
    <w:rsid w:val="006242F8"/>
    <w:rsid w:val="0063331D"/>
    <w:rsid w:val="0065421B"/>
    <w:rsid w:val="00655EBB"/>
    <w:rsid w:val="0065680C"/>
    <w:rsid w:val="00692AC4"/>
    <w:rsid w:val="006A1DD5"/>
    <w:rsid w:val="006A4A41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1879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99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uiPriority w:val="99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gi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rm@r54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142</cp:revision>
  <cp:lastPrinted>2019-06-11T04:55:00Z</cp:lastPrinted>
  <dcterms:created xsi:type="dcterms:W3CDTF">2016-12-12T03:23:00Z</dcterms:created>
  <dcterms:modified xsi:type="dcterms:W3CDTF">2019-08-21T07:55:00Z</dcterms:modified>
</cp:coreProperties>
</file>